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4F5A" w:rsidRPr="00AB040E" w:rsidRDefault="00274F5A" w:rsidP="00EE4652">
      <w:pPr>
        <w:pStyle w:val="BodyText"/>
        <w:rPr>
          <w:b/>
          <w:sz w:val="20"/>
        </w:rPr>
      </w:pPr>
    </w:p>
    <w:p w:rsidR="00274F5A" w:rsidRDefault="00274F5A" w:rsidP="00EE4652">
      <w:pPr>
        <w:pStyle w:val="BodyText"/>
        <w:rPr>
          <w:b/>
          <w:sz w:val="20"/>
        </w:rPr>
      </w:pPr>
    </w:p>
    <w:p w:rsidR="00274F5A" w:rsidRDefault="00274F5A" w:rsidP="00EE4652">
      <w:pPr>
        <w:pStyle w:val="BodyText"/>
        <w:rPr>
          <w:b/>
          <w:sz w:val="20"/>
        </w:rPr>
      </w:pPr>
    </w:p>
    <w:p w:rsidR="00274F5A" w:rsidRDefault="00274F5A" w:rsidP="00EE4652">
      <w:pPr>
        <w:jc w:val="center"/>
        <w:outlineLvl w:val="0"/>
        <w:rPr>
          <w:b/>
          <w:bCs/>
        </w:rPr>
      </w:pPr>
    </w:p>
    <w:p w:rsidR="00274F5A" w:rsidRDefault="00274F5A" w:rsidP="00EE4652">
      <w:pPr>
        <w:jc w:val="center"/>
        <w:outlineLvl w:val="0"/>
        <w:rPr>
          <w:b/>
          <w:bCs/>
        </w:rPr>
      </w:pPr>
    </w:p>
    <w:p w:rsidR="00274F5A" w:rsidRDefault="00274F5A" w:rsidP="00EE4652">
      <w:pPr>
        <w:jc w:val="center"/>
        <w:outlineLvl w:val="0"/>
        <w:rPr>
          <w:b/>
          <w:bCs/>
        </w:rPr>
      </w:pPr>
    </w:p>
    <w:p w:rsidR="00274F5A" w:rsidRDefault="00274F5A" w:rsidP="00EE4652">
      <w:pPr>
        <w:jc w:val="center"/>
        <w:outlineLvl w:val="0"/>
        <w:rPr>
          <w:b/>
          <w:bCs/>
        </w:rPr>
      </w:pPr>
    </w:p>
    <w:p w:rsidR="00274F5A" w:rsidRPr="00DD7EFC" w:rsidRDefault="00274F5A" w:rsidP="002937A5">
      <w:pPr>
        <w:pStyle w:val="Style11"/>
        <w:widowControl/>
        <w:spacing w:line="274" w:lineRule="exact"/>
        <w:ind w:firstLine="708"/>
        <w:jc w:val="center"/>
        <w:rPr>
          <w:b/>
          <w:sz w:val="28"/>
          <w:szCs w:val="28"/>
        </w:rPr>
      </w:pPr>
      <w:r w:rsidRPr="00DD7EFC">
        <w:rPr>
          <w:b/>
          <w:sz w:val="28"/>
          <w:szCs w:val="28"/>
        </w:rPr>
        <w:t xml:space="preserve">СЪОБЩЕНИЕ ЗА ОТВАРЯНЕ НА </w:t>
      </w:r>
      <w:r w:rsidR="007873A4">
        <w:rPr>
          <w:b/>
          <w:sz w:val="28"/>
          <w:szCs w:val="28"/>
        </w:rPr>
        <w:t>ЦЕНОВИТЕ ПРЕДЛОЖЕНИЯ</w:t>
      </w:r>
    </w:p>
    <w:p w:rsidR="00E511BE" w:rsidRDefault="00E511BE" w:rsidP="00E511BE">
      <w:pPr>
        <w:jc w:val="center"/>
        <w:rPr>
          <w:lang w:eastAsia="en-US"/>
        </w:rPr>
      </w:pPr>
      <w:r>
        <w:rPr>
          <w:lang w:val="en-US" w:eastAsia="en-US"/>
        </w:rPr>
        <w:t xml:space="preserve"> </w:t>
      </w:r>
    </w:p>
    <w:p w:rsidR="0046622A" w:rsidRPr="0046622A" w:rsidRDefault="0046622A" w:rsidP="00E511BE">
      <w:pPr>
        <w:jc w:val="center"/>
        <w:rPr>
          <w:lang w:eastAsia="en-US"/>
        </w:rPr>
      </w:pPr>
      <w:r>
        <w:rPr>
          <w:lang w:eastAsia="en-US"/>
        </w:rPr>
        <w:t>на</w:t>
      </w:r>
    </w:p>
    <w:p w:rsidR="00C046C6" w:rsidRDefault="00C046C6" w:rsidP="002937A5">
      <w:pPr>
        <w:ind w:firstLine="708"/>
        <w:jc w:val="center"/>
        <w:rPr>
          <w:b/>
          <w:bCs/>
          <w:lang w:val="en-US"/>
        </w:rPr>
      </w:pPr>
    </w:p>
    <w:p w:rsidR="00C82963" w:rsidRPr="00CE6B47" w:rsidRDefault="00C046C6" w:rsidP="00C82963">
      <w:pPr>
        <w:jc w:val="both"/>
        <w:rPr>
          <w:b/>
        </w:rPr>
      </w:pPr>
      <w:r>
        <w:t xml:space="preserve">участниците в </w:t>
      </w:r>
      <w:r w:rsidRPr="00C046C6">
        <w:t xml:space="preserve">открита процедура за възлагане на обществена поръчка с предмет </w:t>
      </w:r>
      <w:r w:rsidR="00C82963" w:rsidRPr="00CE6B47">
        <w:rPr>
          <w:b/>
        </w:rPr>
        <w:t>„Доставка на компютърна и периферна техника за У</w:t>
      </w:r>
      <w:r w:rsidR="00C82963">
        <w:rPr>
          <w:b/>
        </w:rPr>
        <w:t>правляващия орган</w:t>
      </w:r>
      <w:r w:rsidR="00C82963" w:rsidRPr="00CE6B47">
        <w:rPr>
          <w:b/>
        </w:rPr>
        <w:t xml:space="preserve"> на ОПРЧР и МТСП“</w:t>
      </w:r>
      <w:r w:rsidR="00C82963">
        <w:rPr>
          <w:b/>
        </w:rPr>
        <w:t>.</w:t>
      </w:r>
    </w:p>
    <w:p w:rsidR="00C82963" w:rsidRDefault="00C82963" w:rsidP="00C82963">
      <w:pPr>
        <w:jc w:val="both"/>
        <w:rPr>
          <w:lang w:val="en-US"/>
        </w:rPr>
      </w:pPr>
    </w:p>
    <w:p w:rsidR="00C82963" w:rsidRPr="00CE6B47" w:rsidRDefault="00274F5A" w:rsidP="00C82963">
      <w:pPr>
        <w:jc w:val="both"/>
        <w:rPr>
          <w:b/>
        </w:rPr>
      </w:pPr>
      <w:r>
        <w:t xml:space="preserve">На </w:t>
      </w:r>
      <w:r w:rsidR="007873A4">
        <w:rPr>
          <w:u w:val="single"/>
        </w:rPr>
        <w:t>03</w:t>
      </w:r>
      <w:r w:rsidRPr="00DD7EFC">
        <w:rPr>
          <w:u w:val="single"/>
        </w:rPr>
        <w:t>.</w:t>
      </w:r>
      <w:r w:rsidR="007873A4">
        <w:rPr>
          <w:u w:val="single"/>
          <w:lang w:val="en-US"/>
        </w:rPr>
        <w:t>1</w:t>
      </w:r>
      <w:r w:rsidR="007873A4">
        <w:rPr>
          <w:u w:val="single"/>
        </w:rPr>
        <w:t>1</w:t>
      </w:r>
      <w:r w:rsidRPr="00DD7EFC">
        <w:rPr>
          <w:u w:val="single"/>
        </w:rPr>
        <w:t>.201</w:t>
      </w:r>
      <w:r w:rsidR="00C45FBF">
        <w:rPr>
          <w:u w:val="single"/>
          <w:lang w:val="en-US"/>
        </w:rPr>
        <w:t>6</w:t>
      </w:r>
      <w:r w:rsidRPr="00DD7EFC">
        <w:rPr>
          <w:u w:val="single"/>
        </w:rPr>
        <w:t xml:space="preserve"> г. от </w:t>
      </w:r>
      <w:r>
        <w:rPr>
          <w:u w:val="single"/>
        </w:rPr>
        <w:t>1</w:t>
      </w:r>
      <w:r w:rsidR="007B461B">
        <w:rPr>
          <w:u w:val="single"/>
          <w:lang w:val="en-US"/>
        </w:rPr>
        <w:t>1</w:t>
      </w:r>
      <w:r w:rsidR="007B461B">
        <w:rPr>
          <w:u w:val="single"/>
        </w:rPr>
        <w:t>:</w:t>
      </w:r>
      <w:r w:rsidR="007B461B">
        <w:rPr>
          <w:u w:val="single"/>
          <w:lang w:val="en-US"/>
        </w:rPr>
        <w:t>0</w:t>
      </w:r>
      <w:r w:rsidRPr="00DD7EFC">
        <w:rPr>
          <w:u w:val="single"/>
        </w:rPr>
        <w:t xml:space="preserve">0 часа в </w:t>
      </w:r>
      <w:r w:rsidR="005417FE">
        <w:rPr>
          <w:color w:val="000000"/>
          <w:u w:val="single"/>
        </w:rPr>
        <w:t>зала „П</w:t>
      </w:r>
      <w:r w:rsidR="00C82963">
        <w:rPr>
          <w:color w:val="000000"/>
          <w:u w:val="single"/>
        </w:rPr>
        <w:t>ресцентър</w:t>
      </w:r>
      <w:r w:rsidR="00E511BE" w:rsidRPr="00B4549B">
        <w:rPr>
          <w:color w:val="000000"/>
          <w:u w:val="single"/>
        </w:rPr>
        <w:t>“,</w:t>
      </w:r>
      <w:r w:rsidRPr="00B4549B">
        <w:rPr>
          <w:color w:val="000000"/>
          <w:u w:val="single"/>
        </w:rPr>
        <w:t xml:space="preserve"> ет. </w:t>
      </w:r>
      <w:r w:rsidR="005417FE">
        <w:rPr>
          <w:color w:val="000000"/>
          <w:u w:val="single"/>
        </w:rPr>
        <w:t>„</w:t>
      </w:r>
      <w:r w:rsidR="007873A4">
        <w:rPr>
          <w:color w:val="000000"/>
          <w:u w:val="single"/>
        </w:rPr>
        <w:t>Приземен</w:t>
      </w:r>
      <w:r w:rsidR="005417FE">
        <w:rPr>
          <w:color w:val="000000"/>
          <w:u w:val="single"/>
        </w:rPr>
        <w:t>“</w:t>
      </w:r>
      <w:r w:rsidRPr="00DD7EFC">
        <w:rPr>
          <w:u w:val="single"/>
        </w:rPr>
        <w:t xml:space="preserve"> в сградата на Министерство на труда и социалната политика, ул. Триадица №</w:t>
      </w:r>
      <w:r w:rsidR="00214280">
        <w:rPr>
          <w:u w:val="single"/>
          <w:lang w:val="en-US"/>
        </w:rPr>
        <w:t xml:space="preserve"> </w:t>
      </w:r>
      <w:r w:rsidRPr="00DD7EFC">
        <w:rPr>
          <w:u w:val="single"/>
        </w:rPr>
        <w:t>2,</w:t>
      </w:r>
      <w:r w:rsidR="00E511BE">
        <w:rPr>
          <w:u w:val="single"/>
        </w:rPr>
        <w:t xml:space="preserve"> </w:t>
      </w:r>
      <w:r>
        <w:t xml:space="preserve">ще бъдат отворени </w:t>
      </w:r>
      <w:r w:rsidR="007873A4">
        <w:t xml:space="preserve">и оповестени ценовите предложения </w:t>
      </w:r>
      <w:r>
        <w:t>на участниците в обществена поръчка с предмет</w:t>
      </w:r>
      <w:r w:rsidR="00E511BE">
        <w:t xml:space="preserve"> </w:t>
      </w:r>
      <w:r w:rsidR="00C82963" w:rsidRPr="00CE6B47">
        <w:rPr>
          <w:b/>
        </w:rPr>
        <w:t>„Доставка на компютърна и периферна техника за У</w:t>
      </w:r>
      <w:r w:rsidR="00C82963">
        <w:rPr>
          <w:b/>
        </w:rPr>
        <w:t>правляващия орган</w:t>
      </w:r>
      <w:r w:rsidR="00C82963" w:rsidRPr="00CE6B47">
        <w:rPr>
          <w:b/>
        </w:rPr>
        <w:t xml:space="preserve"> на ОПРЧР и МТСП“</w:t>
      </w:r>
      <w:r w:rsidR="00AB454B">
        <w:rPr>
          <w:b/>
        </w:rPr>
        <w:t>.</w:t>
      </w:r>
    </w:p>
    <w:p w:rsidR="00C82963" w:rsidRDefault="00C82963" w:rsidP="00E511BE">
      <w:pPr>
        <w:pStyle w:val="Style11"/>
        <w:widowControl/>
        <w:spacing w:line="274" w:lineRule="exact"/>
        <w:ind w:firstLine="708"/>
      </w:pPr>
    </w:p>
    <w:p w:rsidR="00C82963" w:rsidRDefault="00274F5A" w:rsidP="00E511BE">
      <w:pPr>
        <w:pStyle w:val="Style11"/>
        <w:widowControl/>
        <w:spacing w:line="274" w:lineRule="exact"/>
        <w:ind w:firstLine="708"/>
        <w:rPr>
          <w:bCs/>
        </w:rPr>
      </w:pPr>
      <w:r>
        <w:t>Н</w:t>
      </w:r>
      <w:r w:rsidRPr="00320A13">
        <w:rPr>
          <w:bCs/>
        </w:rPr>
        <w:t xml:space="preserve">а </w:t>
      </w:r>
      <w:r>
        <w:rPr>
          <w:bCs/>
        </w:rPr>
        <w:t>отварянето</w:t>
      </w:r>
      <w:r w:rsidRPr="00320A13">
        <w:rPr>
          <w:bCs/>
        </w:rPr>
        <w:t xml:space="preserve"> могат да присъстват участниците в процедурата или техни упълномощени представители, както и представители на средствата за масово осведомяване</w:t>
      </w:r>
      <w:r w:rsidR="00C82963">
        <w:rPr>
          <w:bCs/>
        </w:rPr>
        <w:t>.</w:t>
      </w:r>
    </w:p>
    <w:p w:rsidR="00D21EA4" w:rsidRPr="00D21EA4" w:rsidRDefault="00D21EA4" w:rsidP="00E511BE">
      <w:pPr>
        <w:pStyle w:val="Style11"/>
        <w:widowControl/>
        <w:spacing w:line="274" w:lineRule="exact"/>
        <w:ind w:firstLine="708"/>
        <w:rPr>
          <w:b/>
          <w:lang w:val="en-US"/>
        </w:rPr>
      </w:pPr>
    </w:p>
    <w:p w:rsidR="00274F5A" w:rsidRPr="00320A13" w:rsidRDefault="00274F5A" w:rsidP="002937A5">
      <w:pPr>
        <w:pStyle w:val="BodyText"/>
        <w:ind w:firstLine="708"/>
        <w:rPr>
          <w:bCs/>
          <w:sz w:val="24"/>
          <w:szCs w:val="24"/>
        </w:rPr>
      </w:pPr>
      <w:r>
        <w:rPr>
          <w:sz w:val="24"/>
          <w:szCs w:val="24"/>
          <w:lang w:eastAsia="bg-BG"/>
        </w:rPr>
        <w:t>Лицата, които желаят да присъстват, следва да се явят в 1</w:t>
      </w:r>
      <w:r w:rsidR="007873A4">
        <w:rPr>
          <w:sz w:val="24"/>
          <w:szCs w:val="24"/>
          <w:lang w:eastAsia="bg-BG"/>
        </w:rPr>
        <w:t>0:</w:t>
      </w:r>
      <w:r w:rsidR="007B461B">
        <w:rPr>
          <w:sz w:val="24"/>
          <w:szCs w:val="24"/>
          <w:lang w:val="en-US" w:eastAsia="bg-BG"/>
        </w:rPr>
        <w:t>5</w:t>
      </w:r>
      <w:bookmarkStart w:id="0" w:name="_GoBack"/>
      <w:bookmarkEnd w:id="0"/>
      <w:r>
        <w:rPr>
          <w:sz w:val="24"/>
          <w:szCs w:val="24"/>
          <w:lang w:eastAsia="bg-BG"/>
        </w:rPr>
        <w:t>0 на служебния вход на МТСП.</w:t>
      </w:r>
    </w:p>
    <w:p w:rsidR="00274F5A" w:rsidRDefault="00274F5A" w:rsidP="002937A5">
      <w:pPr>
        <w:jc w:val="center"/>
        <w:rPr>
          <w:lang w:val="ru-RU"/>
        </w:rPr>
      </w:pPr>
    </w:p>
    <w:p w:rsidR="00274F5A" w:rsidRDefault="00274F5A" w:rsidP="00420988">
      <w:pPr>
        <w:ind w:left="3540" w:firstLine="708"/>
        <w:rPr>
          <w:b/>
          <w:lang w:val="ru-RU"/>
        </w:rPr>
      </w:pPr>
    </w:p>
    <w:p w:rsidR="00274F5A" w:rsidRDefault="00274F5A" w:rsidP="009F38BF">
      <w:pPr>
        <w:ind w:left="3540" w:firstLine="708"/>
        <w:rPr>
          <w:b/>
          <w:lang w:val="ru-RU"/>
        </w:rPr>
      </w:pPr>
    </w:p>
    <w:sectPr w:rsidR="00274F5A" w:rsidSect="00EE4652">
      <w:headerReference w:type="first" r:id="rId8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C6C87" w:rsidRDefault="001C6C87" w:rsidP="00EE4652">
      <w:r>
        <w:separator/>
      </w:r>
    </w:p>
  </w:endnote>
  <w:endnote w:type="continuationSeparator" w:id="0">
    <w:p w:rsidR="001C6C87" w:rsidRDefault="001C6C87" w:rsidP="00EE46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Times New (W1)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C6C87" w:rsidRDefault="001C6C87" w:rsidP="00EE4652">
      <w:r>
        <w:separator/>
      </w:r>
    </w:p>
  </w:footnote>
  <w:footnote w:type="continuationSeparator" w:id="0">
    <w:p w:rsidR="001C6C87" w:rsidRDefault="001C6C87" w:rsidP="00EE465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74F5A" w:rsidRPr="00363334" w:rsidRDefault="000A0E58" w:rsidP="006C7E3F">
    <w:pPr>
      <w:pStyle w:val="Header"/>
      <w:tabs>
        <w:tab w:val="center" w:pos="4421"/>
        <w:tab w:val="left" w:pos="7725"/>
      </w:tabs>
      <w:jc w:val="center"/>
      <w:rPr>
        <w:rFonts w:ascii="Verdana" w:hAnsi="Verdana"/>
        <w:b/>
        <w:caps/>
        <w:sz w:val="20"/>
        <w:szCs w:val="20"/>
      </w:rPr>
    </w:pPr>
    <w:r>
      <w:rPr>
        <w:noProof/>
        <w:lang w:val="en-US"/>
      </w:rPr>
      <w:drawing>
        <wp:anchor distT="0" distB="0" distL="114300" distR="114300" simplePos="0" relativeHeight="251658240" behindDoc="0" locked="0" layoutInCell="1" allowOverlap="0">
          <wp:simplePos x="0" y="0"/>
          <wp:positionH relativeFrom="column">
            <wp:posOffset>4959350</wp:posOffset>
          </wp:positionH>
          <wp:positionV relativeFrom="paragraph">
            <wp:posOffset>-121285</wp:posOffset>
          </wp:positionV>
          <wp:extent cx="1119505" cy="956945"/>
          <wp:effectExtent l="0" t="0" r="4445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19505" cy="9569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w:drawing>
        <wp:anchor distT="0" distB="0" distL="114300" distR="114300" simplePos="0" relativeHeight="251657216" behindDoc="0" locked="0" layoutInCell="1" allowOverlap="1">
          <wp:simplePos x="0" y="0"/>
          <wp:positionH relativeFrom="column">
            <wp:posOffset>-419100</wp:posOffset>
          </wp:positionH>
          <wp:positionV relativeFrom="paragraph">
            <wp:posOffset>-6985</wp:posOffset>
          </wp:positionV>
          <wp:extent cx="1293495" cy="913130"/>
          <wp:effectExtent l="0" t="0" r="1905" b="127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93495" cy="9131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74F5A" w:rsidRPr="00363334">
      <w:rPr>
        <w:rFonts w:ascii="Verdana" w:hAnsi="Verdana"/>
        <w:b/>
        <w:caps/>
        <w:sz w:val="20"/>
        <w:szCs w:val="20"/>
      </w:rPr>
      <w:t>Министерство на труда и социалната политика</w:t>
    </w:r>
  </w:p>
  <w:p w:rsidR="00274F5A" w:rsidRPr="00363334" w:rsidRDefault="00274F5A" w:rsidP="006C7E3F">
    <w:pPr>
      <w:pStyle w:val="Footer"/>
      <w:jc w:val="center"/>
      <w:rPr>
        <w:rFonts w:ascii="Verdana" w:hAnsi="Verdana"/>
        <w:b/>
        <w:bCs/>
        <w:iCs/>
        <w:smallCaps/>
        <w:color w:val="000000"/>
        <w:sz w:val="20"/>
        <w:szCs w:val="20"/>
      </w:rPr>
    </w:pPr>
    <w:r w:rsidRPr="00363334">
      <w:rPr>
        <w:rFonts w:ascii="Verdana" w:hAnsi="Verdana"/>
        <w:b/>
        <w:bCs/>
        <w:iCs/>
        <w:smallCaps/>
        <w:color w:val="000000"/>
        <w:sz w:val="20"/>
        <w:szCs w:val="20"/>
      </w:rPr>
      <w:t>Оперативна програма</w:t>
    </w:r>
  </w:p>
  <w:p w:rsidR="00274F5A" w:rsidRPr="00363334" w:rsidRDefault="00274F5A" w:rsidP="006C7E3F">
    <w:pPr>
      <w:pStyle w:val="Footer"/>
      <w:jc w:val="center"/>
      <w:rPr>
        <w:b/>
        <w:sz w:val="20"/>
        <w:szCs w:val="20"/>
      </w:rPr>
    </w:pPr>
    <w:r w:rsidRPr="00363334">
      <w:rPr>
        <w:rFonts w:ascii="Verdana" w:hAnsi="Verdana"/>
        <w:b/>
        <w:bCs/>
        <w:iCs/>
        <w:smallCaps/>
        <w:color w:val="000000"/>
        <w:sz w:val="20"/>
        <w:szCs w:val="20"/>
      </w:rPr>
      <w:t xml:space="preserve">„Развитие на човешките ресурси” </w:t>
    </w:r>
  </w:p>
  <w:p w:rsidR="00274F5A" w:rsidRPr="006C7E3F" w:rsidRDefault="00274F5A" w:rsidP="006C7E3F">
    <w:pPr>
      <w:pStyle w:val="Header"/>
      <w:rPr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2E69"/>
    <w:rsid w:val="0000382B"/>
    <w:rsid w:val="000A0E58"/>
    <w:rsid w:val="0010534F"/>
    <w:rsid w:val="00193058"/>
    <w:rsid w:val="001C6C87"/>
    <w:rsid w:val="002035D5"/>
    <w:rsid w:val="00206555"/>
    <w:rsid w:val="00214280"/>
    <w:rsid w:val="0027117C"/>
    <w:rsid w:val="00274F5A"/>
    <w:rsid w:val="002937A5"/>
    <w:rsid w:val="002C41F3"/>
    <w:rsid w:val="002F2CD0"/>
    <w:rsid w:val="00320A13"/>
    <w:rsid w:val="003404E7"/>
    <w:rsid w:val="003411E3"/>
    <w:rsid w:val="00362800"/>
    <w:rsid w:val="00363334"/>
    <w:rsid w:val="003A2160"/>
    <w:rsid w:val="004038AA"/>
    <w:rsid w:val="004055D5"/>
    <w:rsid w:val="00414B2A"/>
    <w:rsid w:val="00420988"/>
    <w:rsid w:val="0046622A"/>
    <w:rsid w:val="00471DD0"/>
    <w:rsid w:val="004A35DE"/>
    <w:rsid w:val="004A49C7"/>
    <w:rsid w:val="00500301"/>
    <w:rsid w:val="0051789C"/>
    <w:rsid w:val="00517D4F"/>
    <w:rsid w:val="005207AD"/>
    <w:rsid w:val="005417FE"/>
    <w:rsid w:val="005543A8"/>
    <w:rsid w:val="00586439"/>
    <w:rsid w:val="005E65B7"/>
    <w:rsid w:val="00682F19"/>
    <w:rsid w:val="0068585A"/>
    <w:rsid w:val="006C7E3F"/>
    <w:rsid w:val="00702AB0"/>
    <w:rsid w:val="00737958"/>
    <w:rsid w:val="007873A4"/>
    <w:rsid w:val="007B461B"/>
    <w:rsid w:val="007C0B37"/>
    <w:rsid w:val="007D4A8D"/>
    <w:rsid w:val="00823ADB"/>
    <w:rsid w:val="0088187A"/>
    <w:rsid w:val="00942A8E"/>
    <w:rsid w:val="00950617"/>
    <w:rsid w:val="00950DAD"/>
    <w:rsid w:val="009627A3"/>
    <w:rsid w:val="00974380"/>
    <w:rsid w:val="00981620"/>
    <w:rsid w:val="009838A4"/>
    <w:rsid w:val="0098662D"/>
    <w:rsid w:val="00994E24"/>
    <w:rsid w:val="009C5091"/>
    <w:rsid w:val="009D710F"/>
    <w:rsid w:val="009E5349"/>
    <w:rsid w:val="009F1CD2"/>
    <w:rsid w:val="009F38BF"/>
    <w:rsid w:val="00A100B7"/>
    <w:rsid w:val="00A25C7E"/>
    <w:rsid w:val="00A622C7"/>
    <w:rsid w:val="00A80B40"/>
    <w:rsid w:val="00AA54CD"/>
    <w:rsid w:val="00AB040E"/>
    <w:rsid w:val="00AB454B"/>
    <w:rsid w:val="00AC1684"/>
    <w:rsid w:val="00B04AB7"/>
    <w:rsid w:val="00B10CAB"/>
    <w:rsid w:val="00B11BAE"/>
    <w:rsid w:val="00B24536"/>
    <w:rsid w:val="00B36E9F"/>
    <w:rsid w:val="00B4549B"/>
    <w:rsid w:val="00B83D45"/>
    <w:rsid w:val="00BA365C"/>
    <w:rsid w:val="00BD08BC"/>
    <w:rsid w:val="00BD2071"/>
    <w:rsid w:val="00C046C6"/>
    <w:rsid w:val="00C06A9D"/>
    <w:rsid w:val="00C2449B"/>
    <w:rsid w:val="00C45FBF"/>
    <w:rsid w:val="00C53845"/>
    <w:rsid w:val="00C64403"/>
    <w:rsid w:val="00C64607"/>
    <w:rsid w:val="00C74639"/>
    <w:rsid w:val="00C75D6E"/>
    <w:rsid w:val="00C82963"/>
    <w:rsid w:val="00C909E3"/>
    <w:rsid w:val="00C96C26"/>
    <w:rsid w:val="00CC232E"/>
    <w:rsid w:val="00CD5A62"/>
    <w:rsid w:val="00CE2D11"/>
    <w:rsid w:val="00D21EA4"/>
    <w:rsid w:val="00D32E69"/>
    <w:rsid w:val="00D34B2A"/>
    <w:rsid w:val="00DA666C"/>
    <w:rsid w:val="00DD6FCD"/>
    <w:rsid w:val="00DD7EFC"/>
    <w:rsid w:val="00E511BE"/>
    <w:rsid w:val="00EB3609"/>
    <w:rsid w:val="00EE4652"/>
    <w:rsid w:val="00F10BC6"/>
    <w:rsid w:val="00F26BFD"/>
    <w:rsid w:val="00FC17D8"/>
    <w:rsid w:val="00FD6A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4652"/>
    <w:rPr>
      <w:rFonts w:ascii="Times New Roman" w:eastAsia="Times New Roman" w:hAnsi="Times New Roman"/>
      <w:sz w:val="24"/>
      <w:szCs w:val="24"/>
      <w:lang w:val="bg-BG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EE4652"/>
    <w:pPr>
      <w:tabs>
        <w:tab w:val="center" w:pos="4536"/>
        <w:tab w:val="right" w:pos="9072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HeaderChar">
    <w:name w:val="Header Char"/>
    <w:link w:val="Header"/>
    <w:uiPriority w:val="99"/>
    <w:locked/>
    <w:rsid w:val="00EE4652"/>
    <w:rPr>
      <w:rFonts w:cs="Times New Roman"/>
    </w:rPr>
  </w:style>
  <w:style w:type="paragraph" w:styleId="Footer">
    <w:name w:val="footer"/>
    <w:basedOn w:val="Normal"/>
    <w:link w:val="FooterChar"/>
    <w:uiPriority w:val="99"/>
    <w:rsid w:val="00EE4652"/>
    <w:pPr>
      <w:tabs>
        <w:tab w:val="center" w:pos="4536"/>
        <w:tab w:val="right" w:pos="9072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FooterChar">
    <w:name w:val="Footer Char"/>
    <w:link w:val="Footer"/>
    <w:uiPriority w:val="99"/>
    <w:locked/>
    <w:rsid w:val="00EE4652"/>
    <w:rPr>
      <w:rFonts w:cs="Times New Roman"/>
    </w:rPr>
  </w:style>
  <w:style w:type="paragraph" w:styleId="BodyText">
    <w:name w:val="Body Text"/>
    <w:basedOn w:val="Normal"/>
    <w:link w:val="BodyTextChar"/>
    <w:uiPriority w:val="99"/>
    <w:rsid w:val="00EE4652"/>
    <w:pPr>
      <w:jc w:val="both"/>
    </w:pPr>
    <w:rPr>
      <w:sz w:val="28"/>
      <w:szCs w:val="20"/>
      <w:lang w:eastAsia="en-US"/>
    </w:rPr>
  </w:style>
  <w:style w:type="character" w:customStyle="1" w:styleId="BodyTextChar">
    <w:name w:val="Body Text Char"/>
    <w:link w:val="BodyText"/>
    <w:uiPriority w:val="99"/>
    <w:locked/>
    <w:rsid w:val="00EE4652"/>
    <w:rPr>
      <w:rFonts w:ascii="Times New Roman" w:hAnsi="Times New Roman" w:cs="Times New Roman"/>
      <w:sz w:val="20"/>
      <w:szCs w:val="20"/>
    </w:rPr>
  </w:style>
  <w:style w:type="character" w:customStyle="1" w:styleId="resizabletext">
    <w:name w:val="resizable_text"/>
    <w:uiPriority w:val="99"/>
    <w:rsid w:val="00EE4652"/>
    <w:rPr>
      <w:rFonts w:cs="Times New Roman"/>
    </w:rPr>
  </w:style>
  <w:style w:type="paragraph" w:styleId="DocumentMap">
    <w:name w:val="Document Map"/>
    <w:basedOn w:val="Normal"/>
    <w:link w:val="DocumentMapChar"/>
    <w:uiPriority w:val="99"/>
    <w:semiHidden/>
    <w:rsid w:val="007D4A8D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DocumentMapChar">
    <w:name w:val="Document Map Char"/>
    <w:link w:val="DocumentMap"/>
    <w:uiPriority w:val="99"/>
    <w:semiHidden/>
    <w:locked/>
    <w:rsid w:val="00D34B2A"/>
    <w:rPr>
      <w:rFonts w:ascii="Times New Roman" w:hAnsi="Times New Roman" w:cs="Times New Roman"/>
      <w:sz w:val="2"/>
    </w:rPr>
  </w:style>
  <w:style w:type="character" w:customStyle="1" w:styleId="CharChar1">
    <w:name w:val="Char Char1"/>
    <w:uiPriority w:val="99"/>
    <w:rsid w:val="00C96C26"/>
    <w:rPr>
      <w:sz w:val="24"/>
      <w:lang w:val="en-GB" w:eastAsia="en-US"/>
    </w:rPr>
  </w:style>
  <w:style w:type="paragraph" w:customStyle="1" w:styleId="Style11">
    <w:name w:val="Style11"/>
    <w:basedOn w:val="Normal"/>
    <w:uiPriority w:val="99"/>
    <w:rsid w:val="00C96C26"/>
    <w:pPr>
      <w:widowControl w:val="0"/>
      <w:autoSpaceDE w:val="0"/>
      <w:autoSpaceDN w:val="0"/>
      <w:adjustRightInd w:val="0"/>
      <w:spacing w:line="275" w:lineRule="exact"/>
      <w:ind w:firstLine="778"/>
      <w:jc w:val="both"/>
    </w:pPr>
  </w:style>
  <w:style w:type="character" w:customStyle="1" w:styleId="CharChar">
    <w:name w:val="Char Char"/>
    <w:uiPriority w:val="99"/>
    <w:rsid w:val="006C7E3F"/>
    <w:rPr>
      <w:rFonts w:ascii="Times New (W1)" w:hAnsi="Times New (W1)"/>
      <w:sz w:val="24"/>
      <w:lang w:val="bg-BG" w:eastAsia="bg-BG"/>
    </w:rPr>
  </w:style>
  <w:style w:type="character" w:customStyle="1" w:styleId="CharChar11">
    <w:name w:val="Char Char11"/>
    <w:uiPriority w:val="99"/>
    <w:rsid w:val="006C7E3F"/>
    <w:rPr>
      <w:rFonts w:ascii="Times New (W1)" w:hAnsi="Times New (W1)"/>
      <w:sz w:val="24"/>
      <w:lang w:val="bg-BG"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4652"/>
    <w:rPr>
      <w:rFonts w:ascii="Times New Roman" w:eastAsia="Times New Roman" w:hAnsi="Times New Roman"/>
      <w:sz w:val="24"/>
      <w:szCs w:val="24"/>
      <w:lang w:val="bg-BG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EE4652"/>
    <w:pPr>
      <w:tabs>
        <w:tab w:val="center" w:pos="4536"/>
        <w:tab w:val="right" w:pos="9072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HeaderChar">
    <w:name w:val="Header Char"/>
    <w:link w:val="Header"/>
    <w:uiPriority w:val="99"/>
    <w:locked/>
    <w:rsid w:val="00EE4652"/>
    <w:rPr>
      <w:rFonts w:cs="Times New Roman"/>
    </w:rPr>
  </w:style>
  <w:style w:type="paragraph" w:styleId="Footer">
    <w:name w:val="footer"/>
    <w:basedOn w:val="Normal"/>
    <w:link w:val="FooterChar"/>
    <w:uiPriority w:val="99"/>
    <w:rsid w:val="00EE4652"/>
    <w:pPr>
      <w:tabs>
        <w:tab w:val="center" w:pos="4536"/>
        <w:tab w:val="right" w:pos="9072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FooterChar">
    <w:name w:val="Footer Char"/>
    <w:link w:val="Footer"/>
    <w:uiPriority w:val="99"/>
    <w:locked/>
    <w:rsid w:val="00EE4652"/>
    <w:rPr>
      <w:rFonts w:cs="Times New Roman"/>
    </w:rPr>
  </w:style>
  <w:style w:type="paragraph" w:styleId="BodyText">
    <w:name w:val="Body Text"/>
    <w:basedOn w:val="Normal"/>
    <w:link w:val="BodyTextChar"/>
    <w:uiPriority w:val="99"/>
    <w:rsid w:val="00EE4652"/>
    <w:pPr>
      <w:jc w:val="both"/>
    </w:pPr>
    <w:rPr>
      <w:sz w:val="28"/>
      <w:szCs w:val="20"/>
      <w:lang w:eastAsia="en-US"/>
    </w:rPr>
  </w:style>
  <w:style w:type="character" w:customStyle="1" w:styleId="BodyTextChar">
    <w:name w:val="Body Text Char"/>
    <w:link w:val="BodyText"/>
    <w:uiPriority w:val="99"/>
    <w:locked/>
    <w:rsid w:val="00EE4652"/>
    <w:rPr>
      <w:rFonts w:ascii="Times New Roman" w:hAnsi="Times New Roman" w:cs="Times New Roman"/>
      <w:sz w:val="20"/>
      <w:szCs w:val="20"/>
    </w:rPr>
  </w:style>
  <w:style w:type="character" w:customStyle="1" w:styleId="resizabletext">
    <w:name w:val="resizable_text"/>
    <w:uiPriority w:val="99"/>
    <w:rsid w:val="00EE4652"/>
    <w:rPr>
      <w:rFonts w:cs="Times New Roman"/>
    </w:rPr>
  </w:style>
  <w:style w:type="paragraph" w:styleId="DocumentMap">
    <w:name w:val="Document Map"/>
    <w:basedOn w:val="Normal"/>
    <w:link w:val="DocumentMapChar"/>
    <w:uiPriority w:val="99"/>
    <w:semiHidden/>
    <w:rsid w:val="007D4A8D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DocumentMapChar">
    <w:name w:val="Document Map Char"/>
    <w:link w:val="DocumentMap"/>
    <w:uiPriority w:val="99"/>
    <w:semiHidden/>
    <w:locked/>
    <w:rsid w:val="00D34B2A"/>
    <w:rPr>
      <w:rFonts w:ascii="Times New Roman" w:hAnsi="Times New Roman" w:cs="Times New Roman"/>
      <w:sz w:val="2"/>
    </w:rPr>
  </w:style>
  <w:style w:type="character" w:customStyle="1" w:styleId="CharChar1">
    <w:name w:val="Char Char1"/>
    <w:uiPriority w:val="99"/>
    <w:rsid w:val="00C96C26"/>
    <w:rPr>
      <w:sz w:val="24"/>
      <w:lang w:val="en-GB" w:eastAsia="en-US"/>
    </w:rPr>
  </w:style>
  <w:style w:type="paragraph" w:customStyle="1" w:styleId="Style11">
    <w:name w:val="Style11"/>
    <w:basedOn w:val="Normal"/>
    <w:uiPriority w:val="99"/>
    <w:rsid w:val="00C96C26"/>
    <w:pPr>
      <w:widowControl w:val="0"/>
      <w:autoSpaceDE w:val="0"/>
      <w:autoSpaceDN w:val="0"/>
      <w:adjustRightInd w:val="0"/>
      <w:spacing w:line="275" w:lineRule="exact"/>
      <w:ind w:firstLine="778"/>
      <w:jc w:val="both"/>
    </w:pPr>
  </w:style>
  <w:style w:type="character" w:customStyle="1" w:styleId="CharChar">
    <w:name w:val="Char Char"/>
    <w:uiPriority w:val="99"/>
    <w:rsid w:val="006C7E3F"/>
    <w:rPr>
      <w:rFonts w:ascii="Times New (W1)" w:hAnsi="Times New (W1)"/>
      <w:sz w:val="24"/>
      <w:lang w:val="bg-BG" w:eastAsia="bg-BG"/>
    </w:rPr>
  </w:style>
  <w:style w:type="character" w:customStyle="1" w:styleId="CharChar11">
    <w:name w:val="Char Char11"/>
    <w:uiPriority w:val="99"/>
    <w:rsid w:val="006C7E3F"/>
    <w:rPr>
      <w:rFonts w:ascii="Times New (W1)" w:hAnsi="Times New (W1)"/>
      <w:sz w:val="24"/>
      <w:lang w:val="bg-BG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0E5110-4702-4DEE-950A-866519EBBD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</TotalTime>
  <Pages>1</Pages>
  <Words>119</Words>
  <Characters>680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Изх</vt:lpstr>
    </vt:vector>
  </TitlesOfParts>
  <Company>mlsp</Company>
  <LinksUpToDate>false</LinksUpToDate>
  <CharactersWithSpaces>798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Изх</dc:title>
  <dc:subject/>
  <dc:creator>efipp</dc:creator>
  <cp:keywords/>
  <dc:description/>
  <cp:lastModifiedBy>Georgi Stoinev</cp:lastModifiedBy>
  <cp:revision>7</cp:revision>
  <cp:lastPrinted>2016-05-12T07:15:00Z</cp:lastPrinted>
  <dcterms:created xsi:type="dcterms:W3CDTF">2016-10-27T12:47:00Z</dcterms:created>
  <dcterms:modified xsi:type="dcterms:W3CDTF">2016-10-31T12:20:00Z</dcterms:modified>
</cp:coreProperties>
</file>