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B8A85" w14:textId="77777777" w:rsidR="00D2091F" w:rsidRPr="00BD62FE" w:rsidRDefault="00D2091F" w:rsidP="00BD62FE">
      <w:pPr>
        <w:spacing w:line="360" w:lineRule="auto"/>
        <w:jc w:val="center"/>
        <w:rPr>
          <w:sz w:val="24"/>
          <w:szCs w:val="24"/>
        </w:rPr>
      </w:pPr>
      <w:bookmarkStart w:id="0" w:name="_GoBack"/>
      <w:bookmarkEnd w:id="0"/>
      <w:r w:rsidRPr="00BD62FE">
        <w:rPr>
          <w:b/>
          <w:sz w:val="24"/>
          <w:szCs w:val="24"/>
        </w:rPr>
        <w:t xml:space="preserve">ТЕХНИЧЕСКА СПЕЦИФИКАЦИЯ </w:t>
      </w:r>
    </w:p>
    <w:p w14:paraId="5BBDFE62" w14:textId="36A3A7EE" w:rsidR="00D2091F" w:rsidRPr="00BD62FE" w:rsidRDefault="00D2091F" w:rsidP="00BD62FE">
      <w:pPr>
        <w:spacing w:line="360" w:lineRule="auto"/>
        <w:jc w:val="center"/>
        <w:rPr>
          <w:sz w:val="24"/>
          <w:szCs w:val="24"/>
        </w:rPr>
      </w:pPr>
      <w:r w:rsidRPr="00BD62FE">
        <w:rPr>
          <w:sz w:val="24"/>
          <w:szCs w:val="24"/>
        </w:rPr>
        <w:t xml:space="preserve">за </w:t>
      </w:r>
      <w:r w:rsidR="00936F33" w:rsidRPr="00BD62FE">
        <w:rPr>
          <w:sz w:val="24"/>
          <w:szCs w:val="24"/>
        </w:rPr>
        <w:t xml:space="preserve">участие в обществена поръчка </w:t>
      </w:r>
      <w:r w:rsidRPr="00BD62FE">
        <w:rPr>
          <w:sz w:val="24"/>
          <w:szCs w:val="24"/>
        </w:rPr>
        <w:t>с предмет:</w:t>
      </w:r>
    </w:p>
    <w:p w14:paraId="43763724" w14:textId="67743E99" w:rsidR="003B2C69" w:rsidRPr="00BD62FE" w:rsidRDefault="003B2C69" w:rsidP="00BD62FE">
      <w:pPr>
        <w:spacing w:line="360" w:lineRule="auto"/>
        <w:ind w:firstLine="0"/>
        <w:jc w:val="center"/>
        <w:rPr>
          <w:b/>
          <w:sz w:val="24"/>
          <w:szCs w:val="24"/>
        </w:rPr>
      </w:pPr>
      <w:r w:rsidRPr="00BD62FE">
        <w:rPr>
          <w:b/>
          <w:sz w:val="24"/>
          <w:szCs w:val="24"/>
        </w:rPr>
        <w:t>„</w:t>
      </w:r>
      <w:r w:rsidR="001C1396" w:rsidRPr="001C1396">
        <w:rPr>
          <w:b/>
          <w:sz w:val="24"/>
          <w:szCs w:val="24"/>
        </w:rPr>
        <w:t>Сертифициране на Система за управление на сигурността на информацията по стандарта ISO/IEC 27001, интегрирана с внедрената в МТСП система за управление на качеството (СУК) по стандарт БДС EN ISO 9001:2015</w:t>
      </w:r>
      <w:r w:rsidR="005358EE" w:rsidRPr="00BD62FE">
        <w:rPr>
          <w:b/>
          <w:sz w:val="24"/>
          <w:szCs w:val="24"/>
        </w:rPr>
        <w:t>“</w:t>
      </w:r>
    </w:p>
    <w:p w14:paraId="6F900599" w14:textId="7B109923" w:rsidR="003B2C69" w:rsidRPr="00BD62FE" w:rsidRDefault="003B2C69" w:rsidP="00BD62FE">
      <w:pPr>
        <w:pStyle w:val="Heading1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Предмет</w:t>
      </w:r>
      <w:r w:rsidR="001D3669" w:rsidRPr="00BD62FE">
        <w:rPr>
          <w:sz w:val="24"/>
          <w:szCs w:val="24"/>
        </w:rPr>
        <w:t xml:space="preserve"> на поръчката</w:t>
      </w:r>
      <w:r w:rsidRPr="00BD62FE">
        <w:rPr>
          <w:sz w:val="24"/>
          <w:szCs w:val="24"/>
        </w:rPr>
        <w:t>:</w:t>
      </w:r>
    </w:p>
    <w:p w14:paraId="0333B2BA" w14:textId="0C927DEE" w:rsidR="003B2C69" w:rsidRPr="00BD62FE" w:rsidRDefault="003B2C69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Провеждане на сертификационен одит на внедрената в Министерство на труда и социалната политика (МТСП) Интегрирана система за управление (ИСУ) в част управление на информационната сигурност, съгласно изискванията на стандарт БДС</w:t>
      </w:r>
      <w:r w:rsidRPr="00BD62FE">
        <w:rPr>
          <w:sz w:val="24"/>
          <w:szCs w:val="24"/>
          <w:lang w:val="en-GB"/>
        </w:rPr>
        <w:t xml:space="preserve"> EN</w:t>
      </w:r>
      <w:r w:rsidRPr="00BD62FE">
        <w:rPr>
          <w:sz w:val="24"/>
          <w:szCs w:val="24"/>
        </w:rPr>
        <w:t xml:space="preserve"> </w:t>
      </w:r>
      <w:r w:rsidRPr="00BD62FE">
        <w:rPr>
          <w:sz w:val="24"/>
          <w:szCs w:val="24"/>
          <w:lang w:val="en-GB"/>
        </w:rPr>
        <w:t>ISO</w:t>
      </w:r>
      <w:r w:rsidRPr="00BD62FE">
        <w:rPr>
          <w:sz w:val="24"/>
          <w:szCs w:val="24"/>
        </w:rPr>
        <w:t>/</w:t>
      </w:r>
      <w:r w:rsidRPr="00BD62FE">
        <w:rPr>
          <w:sz w:val="24"/>
          <w:szCs w:val="24"/>
          <w:lang w:val="en-GB"/>
        </w:rPr>
        <w:t xml:space="preserve">IEC </w:t>
      </w:r>
      <w:r w:rsidRPr="00BD62FE">
        <w:rPr>
          <w:sz w:val="24"/>
          <w:szCs w:val="24"/>
        </w:rPr>
        <w:t>27001:201</w:t>
      </w:r>
      <w:r w:rsidR="00BD192D" w:rsidRPr="00BD62FE">
        <w:rPr>
          <w:sz w:val="24"/>
          <w:szCs w:val="24"/>
          <w:lang w:val="en-US"/>
        </w:rPr>
        <w:t>3</w:t>
      </w:r>
      <w:r w:rsidRPr="00BD62FE">
        <w:rPr>
          <w:sz w:val="24"/>
          <w:szCs w:val="24"/>
        </w:rPr>
        <w:t xml:space="preserve">. </w:t>
      </w:r>
    </w:p>
    <w:p w14:paraId="715C2BA9" w14:textId="394BBA32" w:rsidR="003B2C69" w:rsidRPr="00BD62FE" w:rsidRDefault="003B2C69" w:rsidP="00BD62FE">
      <w:pPr>
        <w:pStyle w:val="Heading1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Срок за изпълнение на поръчката</w:t>
      </w:r>
      <w:r w:rsidR="001D3669" w:rsidRPr="00BD62FE">
        <w:rPr>
          <w:sz w:val="24"/>
          <w:szCs w:val="24"/>
        </w:rPr>
        <w:t>:</w:t>
      </w:r>
    </w:p>
    <w:p w14:paraId="7803E509" w14:textId="7BC32A55" w:rsidR="003B2C69" w:rsidRPr="00BD62FE" w:rsidRDefault="00E45272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 xml:space="preserve">7 </w:t>
      </w:r>
      <w:r w:rsidR="003B2C69" w:rsidRPr="00BD62FE">
        <w:rPr>
          <w:sz w:val="24"/>
          <w:szCs w:val="24"/>
        </w:rPr>
        <w:t xml:space="preserve">месеца от сключване на договор за възлагане на поръчката. </w:t>
      </w:r>
    </w:p>
    <w:p w14:paraId="487677BD" w14:textId="77777777" w:rsidR="003B2C69" w:rsidRPr="00BD62FE" w:rsidRDefault="003B2C69" w:rsidP="00BD62FE">
      <w:pPr>
        <w:pStyle w:val="Heading1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Място на изпълнение на поръчката:</w:t>
      </w:r>
    </w:p>
    <w:p w14:paraId="03DC760A" w14:textId="77777777" w:rsidR="003B2C69" w:rsidRPr="00BD62FE" w:rsidRDefault="003B2C69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 xml:space="preserve">Гр. София, ул. Триадица </w:t>
      </w:r>
      <w:r w:rsidRPr="00BD62FE">
        <w:rPr>
          <w:rFonts w:cs="Times New Roman"/>
          <w:sz w:val="24"/>
          <w:szCs w:val="24"/>
        </w:rPr>
        <w:t>№</w:t>
      </w:r>
      <w:r w:rsidRPr="00BD62FE">
        <w:rPr>
          <w:sz w:val="24"/>
          <w:szCs w:val="24"/>
        </w:rPr>
        <w:t>2.</w:t>
      </w:r>
    </w:p>
    <w:p w14:paraId="3BA91215" w14:textId="002321AF" w:rsidR="003B2C69" w:rsidRPr="00BD62FE" w:rsidRDefault="003B2C69" w:rsidP="00BD62FE">
      <w:pPr>
        <w:pStyle w:val="Heading1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Обхват на сертификация</w:t>
      </w:r>
      <w:r w:rsidR="001D3669" w:rsidRPr="00BD62FE">
        <w:rPr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2C69" w:rsidRPr="00BD62FE" w14:paraId="2ACC83C9" w14:textId="77777777" w:rsidTr="003B2C69">
        <w:tc>
          <w:tcPr>
            <w:tcW w:w="4675" w:type="dxa"/>
          </w:tcPr>
          <w:p w14:paraId="60278F29" w14:textId="77777777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</w:rPr>
              <w:t>Стандарт</w:t>
            </w:r>
          </w:p>
        </w:tc>
        <w:tc>
          <w:tcPr>
            <w:tcW w:w="4675" w:type="dxa"/>
          </w:tcPr>
          <w:p w14:paraId="68AC086F" w14:textId="46FBA80F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  <w:lang w:val="en-GB"/>
              </w:rPr>
            </w:pPr>
            <w:r w:rsidRPr="00BD62FE">
              <w:rPr>
                <w:sz w:val="24"/>
                <w:szCs w:val="24"/>
              </w:rPr>
              <w:t xml:space="preserve">БДС </w:t>
            </w:r>
            <w:r w:rsidRPr="00BD62FE">
              <w:rPr>
                <w:sz w:val="24"/>
                <w:szCs w:val="24"/>
                <w:lang w:val="en-GB"/>
              </w:rPr>
              <w:t>EN ISO/IEC 27001:201</w:t>
            </w:r>
            <w:r w:rsidR="00BD192D" w:rsidRPr="00BD62FE">
              <w:rPr>
                <w:sz w:val="24"/>
                <w:szCs w:val="24"/>
                <w:lang w:val="en-GB"/>
              </w:rPr>
              <w:t>3</w:t>
            </w:r>
          </w:p>
        </w:tc>
      </w:tr>
      <w:tr w:rsidR="003B2C69" w:rsidRPr="00BD62FE" w14:paraId="50D635FD" w14:textId="77777777" w:rsidTr="003B2C69">
        <w:tc>
          <w:tcPr>
            <w:tcW w:w="4675" w:type="dxa"/>
          </w:tcPr>
          <w:p w14:paraId="02E87A5C" w14:textId="77777777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</w:rPr>
              <w:t>Адрес</w:t>
            </w:r>
          </w:p>
        </w:tc>
        <w:tc>
          <w:tcPr>
            <w:tcW w:w="4675" w:type="dxa"/>
          </w:tcPr>
          <w:p w14:paraId="2BAAC1B6" w14:textId="77777777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</w:rPr>
              <w:t>Гр. София</w:t>
            </w:r>
            <w:r w:rsidRPr="00BD62FE">
              <w:rPr>
                <w:sz w:val="24"/>
                <w:szCs w:val="24"/>
                <w:lang w:val="en-GB"/>
              </w:rPr>
              <w:t xml:space="preserve"> 1051</w:t>
            </w:r>
            <w:r w:rsidRPr="00BD62FE">
              <w:rPr>
                <w:sz w:val="24"/>
                <w:szCs w:val="24"/>
              </w:rPr>
              <w:t xml:space="preserve">, ул. Триадица </w:t>
            </w:r>
            <w:r w:rsidRPr="00BD62FE">
              <w:rPr>
                <w:rFonts w:cs="Times New Roman"/>
                <w:sz w:val="24"/>
                <w:szCs w:val="24"/>
              </w:rPr>
              <w:t>№</w:t>
            </w:r>
            <w:r w:rsidRPr="00BD62FE">
              <w:rPr>
                <w:sz w:val="24"/>
                <w:szCs w:val="24"/>
              </w:rPr>
              <w:t>2</w:t>
            </w:r>
          </w:p>
        </w:tc>
      </w:tr>
      <w:tr w:rsidR="003B2C69" w:rsidRPr="00BD62FE" w14:paraId="0FA2ADF7" w14:textId="77777777" w:rsidTr="003B2C69">
        <w:tc>
          <w:tcPr>
            <w:tcW w:w="4675" w:type="dxa"/>
          </w:tcPr>
          <w:p w14:paraId="44E217B5" w14:textId="77777777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</w:rPr>
              <w:t>Брой служители</w:t>
            </w:r>
          </w:p>
        </w:tc>
        <w:tc>
          <w:tcPr>
            <w:tcW w:w="4675" w:type="dxa"/>
          </w:tcPr>
          <w:p w14:paraId="30B44AB4" w14:textId="2E4E2922" w:rsidR="003B2C69" w:rsidRPr="00BD62FE" w:rsidRDefault="0068303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  <w:lang w:val="en-US"/>
              </w:rPr>
              <w:t xml:space="preserve">385 </w:t>
            </w:r>
            <w:r w:rsidRPr="00BD62FE">
              <w:rPr>
                <w:sz w:val="24"/>
                <w:szCs w:val="24"/>
              </w:rPr>
              <w:t xml:space="preserve">щатни, от тях 347 заети към </w:t>
            </w:r>
            <w:r w:rsidR="000572AD" w:rsidRPr="00BD62FE">
              <w:rPr>
                <w:sz w:val="24"/>
                <w:szCs w:val="24"/>
              </w:rPr>
              <w:t>ноември</w:t>
            </w:r>
          </w:p>
        </w:tc>
      </w:tr>
      <w:tr w:rsidR="003B2C69" w:rsidRPr="00BD62FE" w14:paraId="25A77A16" w14:textId="77777777" w:rsidTr="003B2C69">
        <w:tc>
          <w:tcPr>
            <w:tcW w:w="4675" w:type="dxa"/>
          </w:tcPr>
          <w:p w14:paraId="6EF896A6" w14:textId="77777777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</w:rPr>
              <w:t>Обхват на сертификация</w:t>
            </w:r>
          </w:p>
        </w:tc>
        <w:tc>
          <w:tcPr>
            <w:tcW w:w="4675" w:type="dxa"/>
          </w:tcPr>
          <w:p w14:paraId="51B847CE" w14:textId="77777777" w:rsidR="003B2C69" w:rsidRPr="00BD62FE" w:rsidRDefault="00032A91" w:rsidP="00BD62FE">
            <w:pPr>
              <w:spacing w:line="360" w:lineRule="auto"/>
              <w:ind w:firstLine="0"/>
              <w:rPr>
                <w:sz w:val="24"/>
                <w:szCs w:val="24"/>
              </w:rPr>
            </w:pPr>
            <w:r w:rsidRPr="00BD62FE">
              <w:rPr>
                <w:sz w:val="24"/>
                <w:szCs w:val="24"/>
              </w:rPr>
              <w:t>“</w:t>
            </w:r>
            <w:r w:rsidRPr="00BD62FE">
              <w:rPr>
                <w:bCs/>
                <w:sz w:val="24"/>
                <w:szCs w:val="24"/>
              </w:rPr>
              <w:t xml:space="preserve">Непрекъснато и подобряващо се опазване на наличността, целостта и поверителността на информацията на граждани и юридически лица, включително личните им данни, както и всякаква друга информация на всякакъв носител, до която МТСП и неговите работници, служители и подизпълнители </w:t>
            </w:r>
            <w:r w:rsidRPr="00BD62FE">
              <w:rPr>
                <w:bCs/>
                <w:sz w:val="24"/>
                <w:szCs w:val="24"/>
              </w:rPr>
              <w:lastRenderedPageBreak/>
              <w:t>имат достъп или обработват с или без технически средства на територията на МТСП, с местоположение: гр. София, 1051, ул. "Триадица" № 2“.</w:t>
            </w:r>
          </w:p>
        </w:tc>
      </w:tr>
    </w:tbl>
    <w:p w14:paraId="25036613" w14:textId="77777777" w:rsidR="003B2C69" w:rsidRPr="00BD62FE" w:rsidRDefault="00032A91" w:rsidP="00BD62FE">
      <w:pPr>
        <w:pStyle w:val="Heading1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lastRenderedPageBreak/>
        <w:t>В техническото предложение участниците трябва да представят:</w:t>
      </w:r>
    </w:p>
    <w:p w14:paraId="0E6FB6B4" w14:textId="77777777" w:rsidR="00032A91" w:rsidRPr="00BD62FE" w:rsidRDefault="00032A91" w:rsidP="00BD62FE">
      <w:pPr>
        <w:pStyle w:val="Heading2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Методология за изпълнение на поръчката</w:t>
      </w:r>
    </w:p>
    <w:p w14:paraId="6EC0DC06" w14:textId="77777777" w:rsidR="00032A91" w:rsidRPr="00BD62FE" w:rsidRDefault="00032A91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Участникът трябва да представи по каква методология ще работи, какви методи ще използва и как ще бъде гарантирано качеството на одитните проверки за постигане на крайните цели. Трябва да се представят всички стъпки за изпълнението, начина на комуникация между изпълнителя и възложителя, управлението на проекта, евентуалните рискове и начините за отстраняване на тяхното въздействие, график на дейностите.</w:t>
      </w:r>
    </w:p>
    <w:p w14:paraId="77C5BAB4" w14:textId="77777777" w:rsidR="00032A91" w:rsidRPr="00BD62FE" w:rsidRDefault="00032A91" w:rsidP="00BD62FE">
      <w:pPr>
        <w:pStyle w:val="Heading2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Стратегия за изпълнение на дейностите</w:t>
      </w:r>
    </w:p>
    <w:p w14:paraId="77987436" w14:textId="77777777" w:rsidR="00032A91" w:rsidRPr="00BD62FE" w:rsidRDefault="00032A91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Участникът трябва да представи своята стратегия за изпълнение на поръчката при провеждането на одитите, като включи описание на дейностите, които ще изпълни, източниците и начините за набиране на информация, задачите и отговорностите на членовете на екипа, като включи и времеви график.</w:t>
      </w:r>
    </w:p>
    <w:p w14:paraId="2EAF4051" w14:textId="77777777" w:rsidR="00032A91" w:rsidRPr="00BD62FE" w:rsidRDefault="00032A91" w:rsidP="00BD62FE">
      <w:pPr>
        <w:pStyle w:val="Heading2"/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Оценка на риска</w:t>
      </w:r>
    </w:p>
    <w:p w14:paraId="14433147" w14:textId="77777777" w:rsidR="00032A91" w:rsidRPr="00BD62FE" w:rsidRDefault="00032A91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Участникът трябва да предостави Оценка на риска, с която описва потенциалните заплахи и рискове от забавяне и/или невъзможност от изпълнение на поръчката и инструментите за тяхното предотвратяване.</w:t>
      </w:r>
    </w:p>
    <w:p w14:paraId="70C64010" w14:textId="77777777" w:rsidR="00032A91" w:rsidRPr="00BD62FE" w:rsidRDefault="00032A91" w:rsidP="00BD62FE">
      <w:p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В тази част следва да се представи обяснение на потенциалните рискове, които могат да възникнат и да окажат влияние върху изпълнението на договора. Техническото предложение на всеки екип от участниците в процедурата за възлагане на обществената поръчка следва да съдържа, за всеки един от посочените по – долу рискове:</w:t>
      </w:r>
    </w:p>
    <w:p w14:paraId="0094ACC3" w14:textId="77777777" w:rsidR="00032A91" w:rsidRPr="00BD62FE" w:rsidRDefault="00032A91" w:rsidP="00BD62FE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Обхват и степен на въздействие на риска върху изпълнението на обществената поръчка;</w:t>
      </w:r>
    </w:p>
    <w:p w14:paraId="62B46D8F" w14:textId="042C1DB2" w:rsidR="00032A91" w:rsidRPr="00BD62FE" w:rsidRDefault="00032A91" w:rsidP="00BD62FE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lastRenderedPageBreak/>
        <w:t xml:space="preserve">Мерки за недопускане/ предотвратяване на риска, в приложимите случаи, съответно </w:t>
      </w:r>
      <w:r w:rsidR="007E6715" w:rsidRPr="00BD62FE">
        <w:rPr>
          <w:sz w:val="24"/>
          <w:szCs w:val="24"/>
        </w:rPr>
        <w:t>обосновка за невъзможността да се предприемат подобни мерки в конкретния случай;</w:t>
      </w:r>
    </w:p>
    <w:p w14:paraId="2B7BED7D" w14:textId="15458CA1" w:rsidR="007E6715" w:rsidRPr="00BD62FE" w:rsidRDefault="007E6715" w:rsidP="00BD62FE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Мерки за преодоляване последиците при настъпване на риска – Възложителят идентифицира следните рискове, които биха могли да окажат влияние на изпълнението на договора и които всеки един участник следва минимум да разгледа:</w:t>
      </w:r>
    </w:p>
    <w:p w14:paraId="2830B00A" w14:textId="42207E6A" w:rsidR="007E6715" w:rsidRPr="00BD62FE" w:rsidRDefault="007E6715" w:rsidP="00BD62FE">
      <w:pPr>
        <w:pStyle w:val="ListParagraph"/>
        <w:numPr>
          <w:ilvl w:val="1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Времеви рискове;</w:t>
      </w:r>
    </w:p>
    <w:p w14:paraId="739E6E1D" w14:textId="01A8E135" w:rsidR="007E6715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Забавяне изпълнението на проекта;</w:t>
      </w:r>
    </w:p>
    <w:p w14:paraId="46D46759" w14:textId="2E2E91FD" w:rsidR="007E6715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Забавяне в подготовката и/или изпълнението на конкретната дейност;</w:t>
      </w:r>
    </w:p>
    <w:p w14:paraId="4BA37193" w14:textId="4522B1F1" w:rsidR="007E6715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Забавяне поради фактическата невъзможност на отделни експерти да изпълняват задълженията си по време на изпълнението на договора;</w:t>
      </w:r>
    </w:p>
    <w:p w14:paraId="5F113A6C" w14:textId="393E1C75" w:rsidR="007E6715" w:rsidRPr="00BD62FE" w:rsidRDefault="007E6715" w:rsidP="00BD62FE">
      <w:pPr>
        <w:pStyle w:val="ListParagraph"/>
        <w:numPr>
          <w:ilvl w:val="1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Технически рискове – лошо качество на изпълнение, породено от:</w:t>
      </w:r>
    </w:p>
    <w:p w14:paraId="1ED692D7" w14:textId="147D50B3" w:rsidR="007E6715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Пропуски в заданието или проектното предложение;</w:t>
      </w:r>
    </w:p>
    <w:p w14:paraId="268D9096" w14:textId="33485AEE" w:rsidR="007E6715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Организацията на екипа за изпълнение на дейностите;</w:t>
      </w:r>
    </w:p>
    <w:p w14:paraId="79D531BA" w14:textId="020B6A19" w:rsidR="007E6715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>Проблеми с комуникацията между Възложител и/или оперативната програма;</w:t>
      </w:r>
    </w:p>
    <w:p w14:paraId="44114178" w14:textId="760FF409" w:rsidR="00DE44EC" w:rsidRPr="00BD62FE" w:rsidRDefault="007E6715" w:rsidP="00BD62FE">
      <w:pPr>
        <w:pStyle w:val="ListParagraph"/>
        <w:numPr>
          <w:ilvl w:val="2"/>
          <w:numId w:val="3"/>
        </w:numPr>
        <w:spacing w:line="360" w:lineRule="auto"/>
        <w:rPr>
          <w:sz w:val="24"/>
          <w:szCs w:val="24"/>
        </w:rPr>
      </w:pPr>
      <w:r w:rsidRPr="00BD62FE">
        <w:rPr>
          <w:sz w:val="24"/>
          <w:szCs w:val="24"/>
        </w:rPr>
        <w:t xml:space="preserve">Липса на компетентност по техническите и </w:t>
      </w:r>
      <w:r w:rsidR="00DE44EC" w:rsidRPr="00BD62FE">
        <w:rPr>
          <w:sz w:val="24"/>
          <w:szCs w:val="24"/>
        </w:rPr>
        <w:t>функционалните проблеми.</w:t>
      </w:r>
    </w:p>
    <w:sectPr w:rsidR="00DE44EC" w:rsidRPr="00BD62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A27BF6" w14:textId="77777777" w:rsidR="005C1B28" w:rsidRDefault="005C1B28" w:rsidP="00443FB4">
      <w:pPr>
        <w:spacing w:after="0" w:line="240" w:lineRule="auto"/>
      </w:pPr>
      <w:r>
        <w:separator/>
      </w:r>
    </w:p>
  </w:endnote>
  <w:endnote w:type="continuationSeparator" w:id="0">
    <w:p w14:paraId="0F141562" w14:textId="77777777" w:rsidR="005C1B28" w:rsidRDefault="005C1B28" w:rsidP="0044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874D3" w14:textId="77777777" w:rsidR="00443FB4" w:rsidRDefault="00443F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549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CCDD52" w14:textId="05098E14" w:rsidR="00443FB4" w:rsidRDefault="00443F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2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5B19E6" w14:textId="77777777" w:rsidR="00443FB4" w:rsidRDefault="00443F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8685B4" w14:textId="77777777" w:rsidR="00443FB4" w:rsidRDefault="00443F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D500E" w14:textId="77777777" w:rsidR="005C1B28" w:rsidRDefault="005C1B28" w:rsidP="00443FB4">
      <w:pPr>
        <w:spacing w:after="0" w:line="240" w:lineRule="auto"/>
      </w:pPr>
      <w:r>
        <w:separator/>
      </w:r>
    </w:p>
  </w:footnote>
  <w:footnote w:type="continuationSeparator" w:id="0">
    <w:p w14:paraId="77EBB26D" w14:textId="77777777" w:rsidR="005C1B28" w:rsidRDefault="005C1B28" w:rsidP="00443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842B3" w14:textId="77777777" w:rsidR="00443FB4" w:rsidRDefault="00443F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B87AF" w14:textId="77777777" w:rsidR="00443FB4" w:rsidRDefault="00443F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D1E7D" w14:textId="77777777" w:rsidR="00443FB4" w:rsidRDefault="00443F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D42CF"/>
    <w:multiLevelType w:val="hybridMultilevel"/>
    <w:tmpl w:val="8CA07B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7571284"/>
    <w:multiLevelType w:val="multilevel"/>
    <w:tmpl w:val="2CC8824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8383F3B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48"/>
    <w:rsid w:val="00032A91"/>
    <w:rsid w:val="00033A2D"/>
    <w:rsid w:val="00035116"/>
    <w:rsid w:val="000572AD"/>
    <w:rsid w:val="00104EF7"/>
    <w:rsid w:val="00184B4D"/>
    <w:rsid w:val="001C1396"/>
    <w:rsid w:val="001D3669"/>
    <w:rsid w:val="003372FA"/>
    <w:rsid w:val="00350100"/>
    <w:rsid w:val="00357970"/>
    <w:rsid w:val="003B1564"/>
    <w:rsid w:val="003B2C69"/>
    <w:rsid w:val="00424312"/>
    <w:rsid w:val="00443FB4"/>
    <w:rsid w:val="005358EE"/>
    <w:rsid w:val="00593BFA"/>
    <w:rsid w:val="005C1B28"/>
    <w:rsid w:val="00615650"/>
    <w:rsid w:val="00683031"/>
    <w:rsid w:val="00726B4C"/>
    <w:rsid w:val="007E6715"/>
    <w:rsid w:val="00936F33"/>
    <w:rsid w:val="009A2298"/>
    <w:rsid w:val="009C79BC"/>
    <w:rsid w:val="009D2E48"/>
    <w:rsid w:val="00A12D38"/>
    <w:rsid w:val="00B64932"/>
    <w:rsid w:val="00BD192D"/>
    <w:rsid w:val="00BD62FE"/>
    <w:rsid w:val="00C500FE"/>
    <w:rsid w:val="00D070A3"/>
    <w:rsid w:val="00D2091F"/>
    <w:rsid w:val="00DC2741"/>
    <w:rsid w:val="00DE44EC"/>
    <w:rsid w:val="00E45272"/>
    <w:rsid w:val="00F211AF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DCE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69"/>
    <w:pPr>
      <w:ind w:firstLine="720"/>
      <w:jc w:val="both"/>
    </w:pPr>
    <w:rPr>
      <w:rFonts w:ascii="Times New Roman" w:hAnsi="Times New Roman"/>
      <w:lang w:val="bg-BG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032A91"/>
    <w:pPr>
      <w:numPr>
        <w:numId w:val="1"/>
      </w:numPr>
      <w:spacing w:before="240"/>
      <w:outlineLvl w:val="0"/>
    </w:pPr>
    <w:rPr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32A91"/>
    <w:pPr>
      <w:numPr>
        <w:ilvl w:val="1"/>
        <w:numId w:val="1"/>
      </w:num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C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32A91"/>
    <w:rPr>
      <w:rFonts w:ascii="Times New Roman" w:hAnsi="Times New Roman"/>
      <w:b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B2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2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2C69"/>
    <w:rPr>
      <w:rFonts w:ascii="Times New Roman" w:hAnsi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C69"/>
    <w:rPr>
      <w:rFonts w:ascii="Times New Roman" w:hAnsi="Times New Roman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C69"/>
    <w:rPr>
      <w:rFonts w:ascii="Segoe UI" w:hAnsi="Segoe UI" w:cs="Segoe UI"/>
      <w:sz w:val="18"/>
      <w:szCs w:val="18"/>
      <w:lang w:val="bg-BG"/>
    </w:rPr>
  </w:style>
  <w:style w:type="table" w:styleId="TableGrid">
    <w:name w:val="Table Grid"/>
    <w:basedOn w:val="TableNormal"/>
    <w:uiPriority w:val="39"/>
    <w:rsid w:val="003B2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32A91"/>
    <w:rPr>
      <w:rFonts w:ascii="Times New Roman" w:hAnsi="Times New Roman"/>
      <w:b/>
      <w:lang w:val="bg-BG"/>
    </w:rPr>
  </w:style>
  <w:style w:type="paragraph" w:styleId="Header">
    <w:name w:val="header"/>
    <w:basedOn w:val="Normal"/>
    <w:link w:val="HeaderChar"/>
    <w:uiPriority w:val="99"/>
    <w:unhideWhenUsed/>
    <w:rsid w:val="00443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FB4"/>
    <w:rPr>
      <w:rFonts w:ascii="Times New Roman" w:hAnsi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43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FB4"/>
    <w:rPr>
      <w:rFonts w:ascii="Times New Roman" w:hAnsi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69"/>
    <w:pPr>
      <w:ind w:firstLine="720"/>
      <w:jc w:val="both"/>
    </w:pPr>
    <w:rPr>
      <w:rFonts w:ascii="Times New Roman" w:hAnsi="Times New Roman"/>
      <w:lang w:val="bg-BG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032A91"/>
    <w:pPr>
      <w:numPr>
        <w:numId w:val="1"/>
      </w:numPr>
      <w:spacing w:before="240"/>
      <w:outlineLvl w:val="0"/>
    </w:pPr>
    <w:rPr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32A91"/>
    <w:pPr>
      <w:numPr>
        <w:ilvl w:val="1"/>
        <w:numId w:val="1"/>
      </w:num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C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32A91"/>
    <w:rPr>
      <w:rFonts w:ascii="Times New Roman" w:hAnsi="Times New Roman"/>
      <w:b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B2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2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2C69"/>
    <w:rPr>
      <w:rFonts w:ascii="Times New Roman" w:hAnsi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C69"/>
    <w:rPr>
      <w:rFonts w:ascii="Times New Roman" w:hAnsi="Times New Roman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C69"/>
    <w:rPr>
      <w:rFonts w:ascii="Segoe UI" w:hAnsi="Segoe UI" w:cs="Segoe UI"/>
      <w:sz w:val="18"/>
      <w:szCs w:val="18"/>
      <w:lang w:val="bg-BG"/>
    </w:rPr>
  </w:style>
  <w:style w:type="table" w:styleId="TableGrid">
    <w:name w:val="Table Grid"/>
    <w:basedOn w:val="TableNormal"/>
    <w:uiPriority w:val="39"/>
    <w:rsid w:val="003B2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32A91"/>
    <w:rPr>
      <w:rFonts w:ascii="Times New Roman" w:hAnsi="Times New Roman"/>
      <w:b/>
      <w:lang w:val="bg-BG"/>
    </w:rPr>
  </w:style>
  <w:style w:type="paragraph" w:styleId="Header">
    <w:name w:val="header"/>
    <w:basedOn w:val="Normal"/>
    <w:link w:val="HeaderChar"/>
    <w:uiPriority w:val="99"/>
    <w:unhideWhenUsed/>
    <w:rsid w:val="00443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FB4"/>
    <w:rPr>
      <w:rFonts w:ascii="Times New Roman" w:hAnsi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43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FB4"/>
    <w:rPr>
      <w:rFonts w:ascii="Times New Roman" w:hAnsi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2019-12-20T15:12:00Z</dcterms:created>
  <dcterms:modified xsi:type="dcterms:W3CDTF">2019-12-20T15:12:00Z</dcterms:modified>
</cp:coreProperties>
</file>