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DC5" w:rsidRPr="00C035F0" w:rsidRDefault="00C035F0" w:rsidP="00C035F0">
      <w:pPr>
        <w:tabs>
          <w:tab w:val="left" w:pos="4536"/>
        </w:tabs>
        <w:spacing w:after="0"/>
        <w:rPr>
          <w:rFonts w:ascii="Times New Roman" w:eastAsia="Times New Roman" w:hAnsi="Times New Roman" w:cs="Times New Roman"/>
          <w:b/>
          <w:caps/>
          <w:sz w:val="2"/>
          <w:szCs w:val="2"/>
          <w:lang w:val="en-US"/>
        </w:rPr>
        <w:sectPr w:rsidR="009D2DC5" w:rsidRPr="00C035F0" w:rsidSect="00B72DD1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223" w:right="1133" w:bottom="568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caps/>
          <w:sz w:val="2"/>
          <w:szCs w:val="2"/>
          <w:lang w:val="en-US"/>
        </w:rPr>
        <w:t>z</w:t>
      </w:r>
    </w:p>
    <w:p w:rsidR="00C035F0" w:rsidRDefault="00C035F0" w:rsidP="009D2DC5">
      <w:pP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Изх. №  92-797/01.09.2017 г.</w:t>
      </w:r>
      <w:r w:rsidR="009D2DC5"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</w:t>
      </w:r>
    </w:p>
    <w:p w:rsidR="009D2DC5" w:rsidRPr="009D2DC5" w:rsidRDefault="00C035F0" w:rsidP="00C035F0">
      <w:pP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</w:t>
      </w:r>
      <w:r w:rsidR="009D2DC5"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</w:t>
      </w:r>
    </w:p>
    <w:p w:rsidR="009D2DC5" w:rsidRPr="009D2DC5" w:rsidRDefault="009D2DC5" w:rsidP="009D2DC5">
      <w:pP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Г-ЖА ВЕСЕЛА КАЛЪЧЕВА </w:t>
      </w:r>
    </w:p>
    <w:p w:rsidR="009D2DC5" w:rsidRPr="009D2DC5" w:rsidRDefault="009D2DC5" w:rsidP="009D2DC5">
      <w:pP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ИЗПЪЛНИТЕЛЕН ДИРЕКТОР НА </w:t>
      </w:r>
    </w:p>
    <w:p w:rsidR="009D2DC5" w:rsidRPr="009D2DC5" w:rsidRDefault="009D2DC5" w:rsidP="009D2DC5">
      <w:pP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БЪЛГАРСКА АСОЦИАЦИЯ ПО</w:t>
      </w:r>
    </w:p>
    <w:p w:rsidR="009D2DC5" w:rsidRPr="009D2DC5" w:rsidRDefault="009D2DC5" w:rsidP="009D2DC5">
      <w:pP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ИНФОРМАЦИОННИ ТЕХНОЛОГИИ</w:t>
      </w:r>
    </w:p>
    <w:p w:rsidR="009D2DC5" w:rsidRPr="009D2DC5" w:rsidRDefault="009D2DC5" w:rsidP="009D2DC5">
      <w:pP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бул. „Драган Цанков“ № 36</w:t>
      </w:r>
    </w:p>
    <w:p w:rsidR="009D2DC5" w:rsidRPr="009D2DC5" w:rsidRDefault="009D2DC5" w:rsidP="009D2DC5">
      <w:pP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</w:t>
      </w:r>
      <w:proofErr w:type="spellStart"/>
      <w:r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Интерпред</w:t>
      </w:r>
      <w:proofErr w:type="spellEnd"/>
      <w:r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офис 339Б</w:t>
      </w:r>
    </w:p>
    <w:p w:rsidR="009D2DC5" w:rsidRPr="009D2DC5" w:rsidRDefault="009D2DC5" w:rsidP="009D2DC5">
      <w:pP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гр. София 1040</w:t>
      </w:r>
    </w:p>
    <w:p w:rsidR="009D2DC5" w:rsidRPr="009D2DC5" w:rsidRDefault="009D2DC5" w:rsidP="009D2DC5">
      <w:pP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    ел. поща: </w:t>
      </w:r>
      <w:hyperlink r:id="rId11" w:history="1">
        <w:r w:rsidRPr="009D2DC5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bg-BG"/>
          </w:rPr>
          <w:t>bait@bait.bg</w:t>
        </w:r>
      </w:hyperlink>
    </w:p>
    <w:p w:rsidR="009D2DC5" w:rsidRPr="009D2DC5" w:rsidRDefault="009D2DC5" w:rsidP="009D2DC5">
      <w:pPr>
        <w:tabs>
          <w:tab w:val="left" w:pos="4536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D2DC5" w:rsidRPr="009D2DC5" w:rsidRDefault="009D2DC5" w:rsidP="009D2DC5">
      <w:pPr>
        <w:tabs>
          <w:tab w:val="left" w:pos="7995"/>
        </w:tabs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30898" w:rsidRPr="00A30898" w:rsidRDefault="00A30898" w:rsidP="00A30898">
      <w:pPr>
        <w:spacing w:after="0"/>
        <w:ind w:left="2127" w:hanging="141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3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ОТНОСНО: </w:t>
      </w:r>
      <w:r w:rsidRPr="00A3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Представяне на ценови стойности за осъществяване на дейностите по обществена поръчка с предмет: „Изготвяне на доклади с разработени дългосрочни и средносрочни прогнози за развитието на пазара на труда и бъдещото търсене и предлагане на труд в България” по проект BG05М9ОР001-1.007-0001 „Повишаване ефективността на провежданата политика по заетостта” по ОП РЧР (2014-2020), Обособена позиция № 2: „Разработване и поддържане на уеб-базирана информационна система за представяне на прогнози за развитието на пазара на труда“</w:t>
      </w:r>
    </w:p>
    <w:p w:rsidR="00A30898" w:rsidRPr="00A30898" w:rsidRDefault="00A30898" w:rsidP="00A30898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A3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</w:p>
    <w:p w:rsidR="00A30898" w:rsidRPr="00A30898" w:rsidRDefault="00A30898" w:rsidP="00A30898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A30898" w:rsidRPr="00A30898" w:rsidRDefault="00A30898" w:rsidP="00A30898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A308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УВАЖАЕМА ГОСПОЖО КАЛЪЧЕВА,</w:t>
      </w:r>
    </w:p>
    <w:p w:rsidR="00A30898" w:rsidRPr="00A30898" w:rsidRDefault="00A30898" w:rsidP="00A30898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30898" w:rsidRPr="00A30898" w:rsidRDefault="00A30898" w:rsidP="00A30898">
      <w:pPr>
        <w:tabs>
          <w:tab w:val="left" w:pos="709"/>
        </w:tabs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A3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Във връзка с изпълнението на проект BG05М9ОР001-1.007-0001 „Повишаване ефективността на провежданата политика по заетостта” по ОП РЧР Министерството на труда и социалната политика (МТСП) планира да възложи обществена поръчка по реда на</w:t>
      </w:r>
      <w:r w:rsidRPr="00A3089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 xml:space="preserve"> </w:t>
      </w:r>
      <w:r w:rsidRPr="00A3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Закона за обществените поръчки (ЗОП) за избор на изпълнител за разработване и поддържане на уеб-базирана информационна система за представяне на прогнози за развитието на пазара на труда.</w:t>
      </w:r>
    </w:p>
    <w:p w:rsidR="00A30898" w:rsidRPr="00A30898" w:rsidRDefault="00A30898" w:rsidP="00A30898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A3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изпълнение на чл. 44 от ЗОП, МТСП провежда пазарни консултации във връзка с описаните по-горе дейности за определяне на пазарната стойност на планираните дейности. Предоставените ценови стойности са с индикативен характер и не са обвързващи в случай на </w:t>
      </w:r>
      <w:proofErr w:type="spellStart"/>
      <w:r w:rsidRPr="00A3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последващо</w:t>
      </w:r>
      <w:proofErr w:type="spellEnd"/>
      <w:r w:rsidRPr="00A3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участие при реализиране на обществена поръчка по реда на ЗОП. Ценовите стойности за описаните дейности следва да бъдат представени в срок до </w:t>
      </w:r>
      <w:r w:rsidRPr="00A30898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12</w:t>
      </w:r>
      <w:r w:rsidRPr="00A3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септември 2017 г. в Министерството на труда и социалната политика, на адрес: гр. София 1051, ул. ‚Триадица“ № 2 на вниманието на г-н Искрен Ангелов – началник на отдел „Активна политика на пазара на труда“, дирекция </w:t>
      </w:r>
      <w:r w:rsidRPr="00A3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 xml:space="preserve">„Политика на пазара на труда и трудова мобилност“ и на ел. адрес: </w:t>
      </w:r>
      <w:hyperlink r:id="rId12" w:history="1">
        <w:r w:rsidRPr="00A30898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bg-BG"/>
          </w:rPr>
          <w:t>iangelov@mlsp.government.bg</w:t>
        </w:r>
      </w:hyperlink>
      <w:r w:rsidRPr="00A3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Цялата информация относно провеждането на пазарното проучване е достъпна на следния интернет адрес: </w:t>
      </w:r>
      <w:hyperlink r:id="rId13" w:history="1">
        <w:r w:rsidRPr="00A30898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bg-BG"/>
          </w:rPr>
          <w:t>http://profile.mlsp.government.bg</w:t>
        </w:r>
      </w:hyperlink>
      <w:r w:rsidRPr="00A3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 </w:t>
      </w:r>
    </w:p>
    <w:p w:rsidR="00A30898" w:rsidRPr="00A30898" w:rsidRDefault="00A30898" w:rsidP="00A30898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A3089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оглед на гореизложеното и с цел получаване на оптимален брой индикативни оферти, моля да информирате членовете на Българска асоциация по информационни технологии за провеждането на пазарното проучване.</w:t>
      </w:r>
    </w:p>
    <w:p w:rsidR="009D2DC5" w:rsidRPr="009D2DC5" w:rsidRDefault="009D2DC5" w:rsidP="009D2DC5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bookmarkStart w:id="0" w:name="_GoBack"/>
      <w:bookmarkEnd w:id="0"/>
    </w:p>
    <w:p w:rsidR="009D2DC5" w:rsidRPr="009D2DC5" w:rsidRDefault="009D2DC5" w:rsidP="009D2DC5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ПРИЛОЖЕНИЕ: </w:t>
      </w:r>
      <w:r w:rsidRPr="009D2DC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Техническа спецификация.</w:t>
      </w:r>
    </w:p>
    <w:p w:rsidR="009D2DC5" w:rsidRPr="009D2DC5" w:rsidRDefault="009D2DC5" w:rsidP="009D2DC5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D2DC5" w:rsidRPr="009D2DC5" w:rsidRDefault="009D2DC5" w:rsidP="009D2DC5">
      <w:pPr>
        <w:tabs>
          <w:tab w:val="left" w:pos="2552"/>
          <w:tab w:val="left" w:pos="2977"/>
          <w:tab w:val="left" w:pos="4678"/>
        </w:tabs>
        <w:spacing w:after="0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9D2DC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     </w:t>
      </w:r>
      <w:r w:rsidRPr="009D2DC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  <w:t xml:space="preserve">    </w:t>
      </w:r>
      <w:r w:rsidRPr="009D2DC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  <w:t xml:space="preserve">                                     </w:t>
      </w:r>
    </w:p>
    <w:p w:rsidR="009D2DC5" w:rsidRPr="009D2DC5" w:rsidRDefault="009D2DC5" w:rsidP="009D2DC5">
      <w:pPr>
        <w:tabs>
          <w:tab w:val="left" w:pos="2552"/>
          <w:tab w:val="left" w:pos="2977"/>
          <w:tab w:val="left" w:pos="4678"/>
        </w:tabs>
        <w:spacing w:after="0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9D2DC5" w:rsidRPr="009D2DC5" w:rsidRDefault="009D2DC5" w:rsidP="009D2DC5">
      <w:pPr>
        <w:tabs>
          <w:tab w:val="left" w:pos="2552"/>
          <w:tab w:val="left" w:pos="2977"/>
          <w:tab w:val="left" w:pos="4395"/>
          <w:tab w:val="left" w:pos="4962"/>
        </w:tabs>
        <w:spacing w:after="0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  <w:t xml:space="preserve">                              </w:t>
      </w:r>
      <w:r w:rsidRPr="009D2DC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министър:</w:t>
      </w:r>
    </w:p>
    <w:p w:rsidR="009D2DC5" w:rsidRPr="009D2DC5" w:rsidRDefault="009D2DC5" w:rsidP="009D2DC5">
      <w:pPr>
        <w:tabs>
          <w:tab w:val="left" w:pos="2552"/>
          <w:tab w:val="left" w:pos="2977"/>
          <w:tab w:val="left" w:pos="4678"/>
        </w:tabs>
        <w:spacing w:after="0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9D2DC5" w:rsidRPr="009D2DC5" w:rsidRDefault="009D2DC5" w:rsidP="009D2DC5">
      <w:pPr>
        <w:tabs>
          <w:tab w:val="left" w:pos="2552"/>
          <w:tab w:val="left" w:pos="2977"/>
          <w:tab w:val="left" w:pos="4678"/>
        </w:tabs>
        <w:spacing w:after="0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ab/>
        <w:t xml:space="preserve">                      </w:t>
      </w:r>
      <w:r w:rsidRPr="009D2DC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бисер петков  /п/ -  </w:t>
      </w:r>
      <w:r w:rsidRPr="009D2DC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чл. 2, ал. 1 от </w:t>
      </w:r>
      <w:r w:rsidRPr="009D2DC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ЗЗЛД  </w:t>
      </w:r>
    </w:p>
    <w:p w:rsidR="00D26514" w:rsidRDefault="008C6C18" w:rsidP="009D2DC5"/>
    <w:sectPr w:rsidR="00D26514" w:rsidSect="00B72DD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223" w:right="1133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C18" w:rsidRDefault="008C6C18">
      <w:pPr>
        <w:spacing w:after="0" w:line="240" w:lineRule="auto"/>
      </w:pPr>
      <w:r>
        <w:separator/>
      </w:r>
    </w:p>
  </w:endnote>
  <w:endnote w:type="continuationSeparator" w:id="0">
    <w:p w:rsidR="008C6C18" w:rsidRDefault="008C6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20E" w:rsidRPr="00AA020E" w:rsidRDefault="009D2DC5" w:rsidP="00AA020E">
    <w:pPr>
      <w:tabs>
        <w:tab w:val="center" w:pos="4536"/>
        <w:tab w:val="right" w:pos="9072"/>
      </w:tabs>
      <w:ind w:right="360"/>
      <w:rPr>
        <w:bCs/>
        <w:i/>
        <w:sz w:val="14"/>
        <w:szCs w:val="14"/>
      </w:rPr>
    </w:pPr>
    <w:r w:rsidRPr="00AA020E">
      <w:rPr>
        <w:i/>
        <w:sz w:val="14"/>
        <w:szCs w:val="14"/>
      </w:rPr>
      <w:t>Ц</w:t>
    </w:r>
    <w:r>
      <w:rPr>
        <w:i/>
        <w:sz w:val="14"/>
        <w:szCs w:val="14"/>
      </w:rPr>
      <w:t>У на НАП  201</w:t>
    </w:r>
    <w:r>
      <w:rPr>
        <w:i/>
        <w:sz w:val="14"/>
        <w:szCs w:val="14"/>
        <w:lang w:val="en-US"/>
      </w:rPr>
      <w:t>7</w:t>
    </w:r>
    <w:r w:rsidRPr="00AA020E">
      <w:rPr>
        <w:i/>
        <w:sz w:val="14"/>
        <w:szCs w:val="14"/>
      </w:rPr>
      <w:t>г.</w:t>
    </w:r>
    <w:r w:rsidRPr="00AA020E">
      <w:rPr>
        <w:i/>
        <w:sz w:val="14"/>
        <w:szCs w:val="14"/>
      </w:rPr>
      <w:tab/>
    </w:r>
    <w:r w:rsidRPr="00AA020E">
      <w:rPr>
        <w:i/>
        <w:sz w:val="14"/>
        <w:szCs w:val="14"/>
      </w:rPr>
      <w:tab/>
      <w:t xml:space="preserve">Страница. </w:t>
    </w:r>
    <w:r w:rsidRPr="00AA020E">
      <w:rPr>
        <w:bCs/>
        <w:i/>
        <w:sz w:val="14"/>
        <w:szCs w:val="14"/>
      </w:rPr>
      <w:fldChar w:fldCharType="begin"/>
    </w:r>
    <w:r w:rsidRPr="00AA020E">
      <w:rPr>
        <w:i/>
        <w:sz w:val="14"/>
        <w:szCs w:val="14"/>
      </w:rPr>
      <w:instrText xml:space="preserve"> PAGE </w:instrText>
    </w:r>
    <w:r w:rsidRPr="00AA020E">
      <w:rPr>
        <w:bCs/>
        <w:i/>
        <w:sz w:val="14"/>
        <w:szCs w:val="14"/>
      </w:rPr>
      <w:fldChar w:fldCharType="separate"/>
    </w:r>
    <w:r>
      <w:rPr>
        <w:i/>
        <w:noProof/>
        <w:sz w:val="14"/>
        <w:szCs w:val="14"/>
      </w:rPr>
      <w:t>2</w:t>
    </w:r>
    <w:r w:rsidRPr="00AA020E">
      <w:rPr>
        <w:bCs/>
        <w:i/>
        <w:sz w:val="14"/>
        <w:szCs w:val="14"/>
      </w:rPr>
      <w:fldChar w:fldCharType="end"/>
    </w:r>
    <w:r w:rsidRPr="00AA020E">
      <w:rPr>
        <w:i/>
        <w:sz w:val="14"/>
        <w:szCs w:val="14"/>
      </w:rPr>
      <w:t xml:space="preserve"> от </w:t>
    </w:r>
    <w:r w:rsidRPr="00AA020E">
      <w:rPr>
        <w:bCs/>
        <w:i/>
        <w:sz w:val="14"/>
        <w:szCs w:val="14"/>
      </w:rPr>
      <w:fldChar w:fldCharType="begin"/>
    </w:r>
    <w:r w:rsidRPr="00AA020E">
      <w:rPr>
        <w:i/>
        <w:sz w:val="14"/>
        <w:szCs w:val="14"/>
      </w:rPr>
      <w:instrText xml:space="preserve"> NUMPAGES </w:instrText>
    </w:r>
    <w:r w:rsidRPr="00AA020E">
      <w:rPr>
        <w:bCs/>
        <w:i/>
        <w:sz w:val="14"/>
        <w:szCs w:val="14"/>
      </w:rPr>
      <w:fldChar w:fldCharType="separate"/>
    </w:r>
    <w:r>
      <w:rPr>
        <w:i/>
        <w:noProof/>
        <w:sz w:val="14"/>
        <w:szCs w:val="14"/>
      </w:rPr>
      <w:t>2</w:t>
    </w:r>
    <w:r w:rsidRPr="00AA020E">
      <w:rPr>
        <w:bCs/>
        <w:i/>
        <w:sz w:val="14"/>
        <w:szCs w:val="14"/>
      </w:rPr>
      <w:fldChar w:fldCharType="end"/>
    </w:r>
    <w:r w:rsidRPr="00AA020E">
      <w:rPr>
        <w:i/>
        <w:sz w:val="14"/>
        <w:szCs w:val="14"/>
      </w:rPr>
      <w:t xml:space="preserve"> </w:t>
    </w:r>
  </w:p>
  <w:p w:rsidR="00AA020E" w:rsidRDefault="008C6C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8EE" w:rsidRDefault="008C6C18" w:rsidP="00F638EE">
    <w:pPr>
      <w:tabs>
        <w:tab w:val="center" w:pos="4536"/>
        <w:tab w:val="right" w:pos="9072"/>
      </w:tabs>
      <w:ind w:right="360"/>
      <w:rPr>
        <w:bCs/>
        <w:i/>
        <w:sz w:val="14"/>
        <w:szCs w:val="14"/>
      </w:rPr>
    </w:pPr>
  </w:p>
  <w:p w:rsidR="00F638EE" w:rsidRDefault="008C6C1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97B" w:rsidRDefault="008C6C18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418" w:rsidRDefault="008C6C18" w:rsidP="00012418">
    <w:pPr>
      <w:tabs>
        <w:tab w:val="center" w:pos="4536"/>
        <w:tab w:val="right" w:pos="9072"/>
      </w:tabs>
      <w:ind w:right="360"/>
      <w:rPr>
        <w:bCs/>
        <w:i/>
        <w:sz w:val="14"/>
        <w:szCs w:val="14"/>
      </w:rPr>
    </w:pPr>
  </w:p>
  <w:p w:rsidR="00012418" w:rsidRDefault="008C6C18" w:rsidP="00012418">
    <w:pPr>
      <w:pStyle w:val="Footer"/>
    </w:pPr>
  </w:p>
  <w:p w:rsidR="0064697B" w:rsidRPr="00012418" w:rsidRDefault="008C6C18" w:rsidP="00012418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97B" w:rsidRDefault="008C6C18" w:rsidP="0064697B">
    <w:pPr>
      <w:tabs>
        <w:tab w:val="center" w:pos="4536"/>
        <w:tab w:val="right" w:pos="9072"/>
      </w:tabs>
      <w:ind w:right="360"/>
      <w:rPr>
        <w:bCs/>
        <w:i/>
        <w:sz w:val="14"/>
        <w:szCs w:val="14"/>
        <w:lang w:val="en-US"/>
      </w:rPr>
    </w:pPr>
  </w:p>
  <w:p w:rsidR="0064697B" w:rsidRDefault="008C6C18" w:rsidP="0064697B">
    <w:pPr>
      <w:tabs>
        <w:tab w:val="center" w:pos="4536"/>
        <w:tab w:val="right" w:pos="9072"/>
      </w:tabs>
      <w:ind w:right="360"/>
      <w:rPr>
        <w:bCs/>
        <w:i/>
        <w:sz w:val="14"/>
        <w:szCs w:val="14"/>
        <w:lang w:val="en-US"/>
      </w:rPr>
    </w:pPr>
  </w:p>
  <w:p w:rsidR="0064697B" w:rsidRPr="00AA020E" w:rsidRDefault="009D2DC5" w:rsidP="0064697B">
    <w:pPr>
      <w:tabs>
        <w:tab w:val="center" w:pos="4536"/>
        <w:tab w:val="right" w:pos="9072"/>
      </w:tabs>
      <w:ind w:right="360"/>
      <w:rPr>
        <w:bCs/>
        <w:i/>
        <w:sz w:val="14"/>
        <w:szCs w:val="14"/>
      </w:rPr>
    </w:pPr>
    <w:r>
      <w:rPr>
        <w:i/>
        <w:sz w:val="14"/>
        <w:szCs w:val="14"/>
      </w:rPr>
      <w:t>ЦУ на НАП  201</w:t>
    </w:r>
    <w:r>
      <w:rPr>
        <w:i/>
        <w:sz w:val="14"/>
        <w:szCs w:val="14"/>
        <w:lang w:val="en-US"/>
      </w:rPr>
      <w:t>7</w:t>
    </w:r>
    <w:r w:rsidRPr="00AA020E">
      <w:rPr>
        <w:i/>
        <w:sz w:val="14"/>
        <w:szCs w:val="14"/>
      </w:rPr>
      <w:t xml:space="preserve"> г.</w:t>
    </w:r>
    <w:r w:rsidRPr="00AA020E">
      <w:rPr>
        <w:i/>
        <w:sz w:val="14"/>
        <w:szCs w:val="14"/>
      </w:rPr>
      <w:tab/>
    </w:r>
    <w:r w:rsidRPr="00AA020E">
      <w:rPr>
        <w:i/>
        <w:sz w:val="14"/>
        <w:szCs w:val="14"/>
      </w:rPr>
      <w:tab/>
      <w:t xml:space="preserve">Страница. </w:t>
    </w:r>
    <w:r w:rsidRPr="00AA020E">
      <w:rPr>
        <w:bCs/>
        <w:i/>
        <w:sz w:val="14"/>
        <w:szCs w:val="14"/>
      </w:rPr>
      <w:fldChar w:fldCharType="begin"/>
    </w:r>
    <w:r w:rsidRPr="00AA020E">
      <w:rPr>
        <w:i/>
        <w:sz w:val="14"/>
        <w:szCs w:val="14"/>
      </w:rPr>
      <w:instrText xml:space="preserve"> PAGE </w:instrText>
    </w:r>
    <w:r w:rsidRPr="00AA020E">
      <w:rPr>
        <w:bCs/>
        <w:i/>
        <w:sz w:val="14"/>
        <w:szCs w:val="14"/>
      </w:rPr>
      <w:fldChar w:fldCharType="separate"/>
    </w:r>
    <w:r>
      <w:rPr>
        <w:i/>
        <w:noProof/>
        <w:sz w:val="14"/>
        <w:szCs w:val="14"/>
      </w:rPr>
      <w:t>1</w:t>
    </w:r>
    <w:r w:rsidRPr="00AA020E">
      <w:rPr>
        <w:bCs/>
        <w:i/>
        <w:sz w:val="14"/>
        <w:szCs w:val="14"/>
      </w:rPr>
      <w:fldChar w:fldCharType="end"/>
    </w:r>
    <w:r w:rsidRPr="00AA020E">
      <w:rPr>
        <w:i/>
        <w:sz w:val="14"/>
        <w:szCs w:val="14"/>
      </w:rPr>
      <w:t xml:space="preserve"> от </w:t>
    </w:r>
    <w:r w:rsidRPr="00AA020E">
      <w:rPr>
        <w:bCs/>
        <w:i/>
        <w:sz w:val="14"/>
        <w:szCs w:val="14"/>
      </w:rPr>
      <w:fldChar w:fldCharType="begin"/>
    </w:r>
    <w:r w:rsidRPr="00AA020E">
      <w:rPr>
        <w:i/>
        <w:sz w:val="14"/>
        <w:szCs w:val="14"/>
      </w:rPr>
      <w:instrText xml:space="preserve"> NUMPAGES </w:instrText>
    </w:r>
    <w:r w:rsidRPr="00AA020E">
      <w:rPr>
        <w:bCs/>
        <w:i/>
        <w:sz w:val="14"/>
        <w:szCs w:val="14"/>
      </w:rPr>
      <w:fldChar w:fldCharType="separate"/>
    </w:r>
    <w:r>
      <w:rPr>
        <w:i/>
        <w:noProof/>
        <w:sz w:val="14"/>
        <w:szCs w:val="14"/>
      </w:rPr>
      <w:t>2</w:t>
    </w:r>
    <w:r w:rsidRPr="00AA020E">
      <w:rPr>
        <w:bCs/>
        <w:i/>
        <w:sz w:val="14"/>
        <w:szCs w:val="14"/>
      </w:rPr>
      <w:fldChar w:fldCharType="end"/>
    </w:r>
    <w:r w:rsidRPr="00AA020E">
      <w:rPr>
        <w:i/>
        <w:sz w:val="14"/>
        <w:szCs w:val="14"/>
      </w:rPr>
      <w:t xml:space="preserve"> </w:t>
    </w:r>
  </w:p>
  <w:p w:rsidR="0064697B" w:rsidRDefault="008C6C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C18" w:rsidRDefault="008C6C18">
      <w:pPr>
        <w:spacing w:after="0" w:line="240" w:lineRule="auto"/>
      </w:pPr>
      <w:r>
        <w:separator/>
      </w:r>
    </w:p>
  </w:footnote>
  <w:footnote w:type="continuationSeparator" w:id="0">
    <w:p w:rsidR="008C6C18" w:rsidRDefault="008C6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F1F" w:rsidRPr="00393132" w:rsidRDefault="008C6C18" w:rsidP="00393132">
    <w:pPr>
      <w:pStyle w:val="Header"/>
      <w:ind w:left="-70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24" w:type="dxa"/>
      <w:tblInd w:w="-176" w:type="dxa"/>
      <w:tblLook w:val="04A0" w:firstRow="1" w:lastRow="0" w:firstColumn="1" w:lastColumn="0" w:noHBand="0" w:noVBand="1"/>
    </w:tblPr>
    <w:tblGrid>
      <w:gridCol w:w="1384"/>
      <w:gridCol w:w="6954"/>
      <w:gridCol w:w="1686"/>
    </w:tblGrid>
    <w:tr w:rsidR="00C764CC" w:rsidRPr="00162566" w:rsidTr="00AA41B0">
      <w:trPr>
        <w:trHeight w:val="1388"/>
      </w:trPr>
      <w:tc>
        <w:tcPr>
          <w:tcW w:w="1384" w:type="dxa"/>
          <w:shd w:val="clear" w:color="auto" w:fill="auto"/>
        </w:tcPr>
        <w:p w:rsidR="00C764CC" w:rsidRPr="00162566" w:rsidRDefault="009D2DC5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C5FF06C" wp14:editId="67974117">
                <wp:extent cx="723900" cy="771525"/>
                <wp:effectExtent l="0" t="0" r="0" b="9525"/>
                <wp:docPr id="1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54" w:type="dxa"/>
          <w:shd w:val="clear" w:color="auto" w:fill="auto"/>
        </w:tcPr>
        <w:p w:rsidR="00C764CC" w:rsidRPr="00162566" w:rsidRDefault="008C6C18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</w:p>
        <w:p w:rsidR="00C764CC" w:rsidRPr="00162566" w:rsidRDefault="009D2DC5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</w:rPr>
          </w:pPr>
          <w:r w:rsidRPr="00162566">
            <w:rPr>
              <w:b/>
              <w:noProof/>
              <w:sz w:val="24"/>
              <w:szCs w:val="24"/>
              <w:lang w:val="en-US"/>
            </w:rPr>
            <w:t>МИНИСТЕРСТВО НА ТРУДА И СОЦИАЛНАТА ПОЛИТИКА</w:t>
          </w:r>
        </w:p>
        <w:p w:rsidR="00C764CC" w:rsidRPr="00A332D2" w:rsidRDefault="009D2DC5" w:rsidP="00162566">
          <w:pPr>
            <w:pStyle w:val="Header"/>
            <w:ind w:left="-70"/>
            <w:jc w:val="center"/>
            <w:rPr>
              <w:noProof/>
              <w:sz w:val="24"/>
              <w:szCs w:val="24"/>
            </w:rPr>
          </w:pPr>
          <w:r w:rsidRPr="00A332D2">
            <w:rPr>
              <w:i/>
              <w:noProof/>
              <w:sz w:val="24"/>
              <w:szCs w:val="24"/>
            </w:rPr>
            <w:t xml:space="preserve">Проект </w:t>
          </w:r>
          <w:r w:rsidRPr="00162566">
            <w:rPr>
              <w:i/>
              <w:noProof/>
              <w:sz w:val="24"/>
              <w:szCs w:val="24"/>
              <w:lang w:val="en-US"/>
            </w:rPr>
            <w:t>BG</w:t>
          </w:r>
          <w:r w:rsidRPr="00A332D2">
            <w:rPr>
              <w:i/>
              <w:noProof/>
              <w:sz w:val="24"/>
              <w:szCs w:val="24"/>
            </w:rPr>
            <w:t>05М9ОР001-1.007-0001 „Повишаване ефективността на провежданата политика по заетостта”</w:t>
          </w:r>
        </w:p>
        <w:p w:rsidR="00C764CC" w:rsidRPr="00162566" w:rsidRDefault="008C6C18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</w:rPr>
          </w:pPr>
        </w:p>
      </w:tc>
      <w:tc>
        <w:tcPr>
          <w:tcW w:w="1686" w:type="dxa"/>
          <w:shd w:val="clear" w:color="auto" w:fill="auto"/>
        </w:tcPr>
        <w:p w:rsidR="00C764CC" w:rsidRPr="00162566" w:rsidRDefault="009D2DC5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30A8F1BD" wp14:editId="5C4EA617">
                <wp:extent cx="933450" cy="77152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A020E" w:rsidRPr="00393132" w:rsidRDefault="008C6C18" w:rsidP="00AA020E">
    <w:pPr>
      <w:pStyle w:val="Header"/>
      <w:ind w:left="-70"/>
      <w:jc w:val="right"/>
      <w:rPr>
        <w:lang w:val="en-US"/>
      </w:rPr>
    </w:pPr>
  </w:p>
  <w:p w:rsidR="00AA020E" w:rsidRDefault="008C6C1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97B" w:rsidRDefault="008C6C1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24" w:type="dxa"/>
      <w:jc w:val="center"/>
      <w:tblInd w:w="-176" w:type="dxa"/>
      <w:tblLook w:val="04A0" w:firstRow="1" w:lastRow="0" w:firstColumn="1" w:lastColumn="0" w:noHBand="0" w:noVBand="1"/>
    </w:tblPr>
    <w:tblGrid>
      <w:gridCol w:w="1384"/>
      <w:gridCol w:w="6954"/>
      <w:gridCol w:w="1686"/>
    </w:tblGrid>
    <w:tr w:rsidR="005D54CF" w:rsidRPr="00162566" w:rsidTr="005D54CF">
      <w:trPr>
        <w:trHeight w:val="1388"/>
        <w:jc w:val="center"/>
      </w:trPr>
      <w:tc>
        <w:tcPr>
          <w:tcW w:w="1384" w:type="dxa"/>
          <w:shd w:val="clear" w:color="auto" w:fill="auto"/>
        </w:tcPr>
        <w:p w:rsidR="005D54CF" w:rsidRPr="00162566" w:rsidRDefault="009D2DC5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6C0DBECD" wp14:editId="665DA665">
                <wp:extent cx="723900" cy="771525"/>
                <wp:effectExtent l="0" t="0" r="0" b="9525"/>
                <wp:docPr id="3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54" w:type="dxa"/>
          <w:shd w:val="clear" w:color="auto" w:fill="auto"/>
        </w:tcPr>
        <w:p w:rsidR="005D54CF" w:rsidRPr="00162566" w:rsidRDefault="008C6C18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</w:p>
        <w:p w:rsidR="005D54CF" w:rsidRPr="00162566" w:rsidRDefault="009D2DC5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</w:rPr>
          </w:pPr>
          <w:r w:rsidRPr="00162566">
            <w:rPr>
              <w:b/>
              <w:noProof/>
              <w:sz w:val="24"/>
              <w:szCs w:val="24"/>
              <w:lang w:val="en-US"/>
            </w:rPr>
            <w:t>МИНИСТЕРСТВО НА ТРУДА И СОЦИАЛНАТА ПОЛИТИКА</w:t>
          </w:r>
        </w:p>
        <w:p w:rsidR="005D54CF" w:rsidRPr="00A332D2" w:rsidRDefault="009D2DC5" w:rsidP="00AA41B0">
          <w:pPr>
            <w:pStyle w:val="Header"/>
            <w:ind w:left="-70"/>
            <w:jc w:val="center"/>
            <w:rPr>
              <w:noProof/>
              <w:sz w:val="24"/>
              <w:szCs w:val="24"/>
            </w:rPr>
          </w:pPr>
          <w:r w:rsidRPr="00A332D2">
            <w:rPr>
              <w:i/>
              <w:noProof/>
              <w:sz w:val="24"/>
              <w:szCs w:val="24"/>
            </w:rPr>
            <w:t xml:space="preserve">Проект </w:t>
          </w:r>
          <w:r w:rsidRPr="00162566">
            <w:rPr>
              <w:i/>
              <w:noProof/>
              <w:sz w:val="24"/>
              <w:szCs w:val="24"/>
              <w:lang w:val="en-US"/>
            </w:rPr>
            <w:t>BG</w:t>
          </w:r>
          <w:r w:rsidRPr="00A332D2">
            <w:rPr>
              <w:i/>
              <w:noProof/>
              <w:sz w:val="24"/>
              <w:szCs w:val="24"/>
            </w:rPr>
            <w:t>05М9ОР001-1.007-0001 „Повишаване ефективността на провежданата политика по заетостта”</w:t>
          </w:r>
        </w:p>
        <w:p w:rsidR="005D54CF" w:rsidRPr="00162566" w:rsidRDefault="008C6C18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</w:rPr>
          </w:pPr>
        </w:p>
      </w:tc>
      <w:tc>
        <w:tcPr>
          <w:tcW w:w="1686" w:type="dxa"/>
          <w:shd w:val="clear" w:color="auto" w:fill="auto"/>
        </w:tcPr>
        <w:p w:rsidR="005D54CF" w:rsidRPr="00162566" w:rsidRDefault="009D2DC5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31C56E7F" wp14:editId="7E2CD700">
                <wp:extent cx="933450" cy="771525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4697B" w:rsidRDefault="008C6C18" w:rsidP="00473AC8">
    <w:pPr>
      <w:pStyle w:val="Header"/>
      <w:rPr>
        <w:lang w:val="en-US"/>
      </w:rPr>
    </w:pPr>
  </w:p>
  <w:p w:rsidR="00DC1815" w:rsidRPr="00DC1815" w:rsidRDefault="008C6C18" w:rsidP="00473AC8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97B" w:rsidRPr="00AA020E" w:rsidRDefault="009D2DC5" w:rsidP="0064697B">
    <w:pPr>
      <w:rPr>
        <w:bCs/>
        <w:sz w:val="26"/>
        <w:szCs w:val="24"/>
        <w:lang w:val="en-US"/>
      </w:rPr>
    </w:pPr>
    <w:r>
      <w:rPr>
        <w:bCs/>
        <w:noProof/>
        <w:sz w:val="26"/>
        <w:szCs w:val="24"/>
        <w:lang w:eastAsia="bg-BG"/>
      </w:rPr>
      <w:drawing>
        <wp:inline distT="0" distB="0" distL="0" distR="0">
          <wp:extent cx="1028700" cy="5715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4697B" w:rsidRPr="009E0A63" w:rsidRDefault="009D2DC5" w:rsidP="0064697B">
    <w:pPr>
      <w:spacing w:line="360" w:lineRule="auto"/>
      <w:jc w:val="center"/>
      <w:rPr>
        <w:b/>
        <w:sz w:val="24"/>
        <w:szCs w:val="24"/>
      </w:rPr>
    </w:pPr>
    <w:r w:rsidRPr="009E0A63">
      <w:rPr>
        <w:b/>
        <w:sz w:val="24"/>
        <w:szCs w:val="24"/>
      </w:rPr>
      <w:t>НАЦИОНАЛНА АГЕНЦИЯ ЗА ПРИХОДИТЕ</w:t>
    </w:r>
  </w:p>
  <w:p w:rsidR="0064697B" w:rsidRPr="009E0A63" w:rsidRDefault="009D2DC5" w:rsidP="0064697B">
    <w:pPr>
      <w:pBdr>
        <w:bottom w:val="single" w:sz="6" w:space="6" w:color="auto"/>
      </w:pBdr>
      <w:tabs>
        <w:tab w:val="left" w:pos="2700"/>
      </w:tabs>
      <w:jc w:val="center"/>
      <w:rPr>
        <w:b/>
        <w:sz w:val="21"/>
        <w:szCs w:val="21"/>
      </w:rPr>
    </w:pPr>
    <w:r w:rsidRPr="009E0A63">
      <w:rPr>
        <w:b/>
        <w:sz w:val="21"/>
        <w:szCs w:val="21"/>
      </w:rPr>
      <w:t>ЦЕНТРАЛНО УПРАВЛЕНИЕ</w:t>
    </w:r>
  </w:p>
  <w:p w:rsidR="0064697B" w:rsidRPr="009E0A63" w:rsidRDefault="009D2DC5" w:rsidP="0064697B">
    <w:pPr>
      <w:jc w:val="center"/>
      <w:rPr>
        <w:bCs/>
        <w:sz w:val="18"/>
        <w:szCs w:val="18"/>
      </w:rPr>
    </w:pPr>
    <w:r w:rsidRPr="009E0A63">
      <w:rPr>
        <w:sz w:val="18"/>
        <w:szCs w:val="18"/>
      </w:rPr>
      <w:t>1000  София, бул. “Княз Дондуков” № 52  Телефон: 0700 18 700 Факс: (02) 9859 3099</w:t>
    </w:r>
  </w:p>
  <w:p w:rsidR="0064697B" w:rsidRPr="00A332D2" w:rsidRDefault="008C6C18" w:rsidP="006469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F7F"/>
    <w:rsid w:val="00160D12"/>
    <w:rsid w:val="008A6F7F"/>
    <w:rsid w:val="008C6C18"/>
    <w:rsid w:val="009D2DC5"/>
    <w:rsid w:val="009E7BEF"/>
    <w:rsid w:val="00A30898"/>
    <w:rsid w:val="00C035F0"/>
    <w:rsid w:val="00ED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D2D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Cs/>
      <w:lang w:eastAsia="bg-BG"/>
    </w:rPr>
  </w:style>
  <w:style w:type="character" w:customStyle="1" w:styleId="HeaderChar">
    <w:name w:val="Header Char"/>
    <w:basedOn w:val="DefaultParagraphFont"/>
    <w:link w:val="Header"/>
    <w:rsid w:val="009D2DC5"/>
    <w:rPr>
      <w:rFonts w:ascii="Times New Roman" w:eastAsia="Times New Roman" w:hAnsi="Times New Roman" w:cs="Times New Roman"/>
      <w:bCs/>
      <w:lang w:eastAsia="bg-BG"/>
    </w:rPr>
  </w:style>
  <w:style w:type="paragraph" w:styleId="Footer">
    <w:name w:val="footer"/>
    <w:basedOn w:val="Normal"/>
    <w:link w:val="FooterChar"/>
    <w:rsid w:val="009D2D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Cs/>
      <w:lang w:eastAsia="bg-BG"/>
    </w:rPr>
  </w:style>
  <w:style w:type="character" w:customStyle="1" w:styleId="FooterChar">
    <w:name w:val="Footer Char"/>
    <w:basedOn w:val="DefaultParagraphFont"/>
    <w:link w:val="Footer"/>
    <w:rsid w:val="009D2DC5"/>
    <w:rPr>
      <w:rFonts w:ascii="Times New Roman" w:eastAsia="Times New Roman" w:hAnsi="Times New Roman" w:cs="Times New Roman"/>
      <w:bCs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D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D2D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Cs/>
      <w:lang w:eastAsia="bg-BG"/>
    </w:rPr>
  </w:style>
  <w:style w:type="character" w:customStyle="1" w:styleId="HeaderChar">
    <w:name w:val="Header Char"/>
    <w:basedOn w:val="DefaultParagraphFont"/>
    <w:link w:val="Header"/>
    <w:rsid w:val="009D2DC5"/>
    <w:rPr>
      <w:rFonts w:ascii="Times New Roman" w:eastAsia="Times New Roman" w:hAnsi="Times New Roman" w:cs="Times New Roman"/>
      <w:bCs/>
      <w:lang w:eastAsia="bg-BG"/>
    </w:rPr>
  </w:style>
  <w:style w:type="paragraph" w:styleId="Footer">
    <w:name w:val="footer"/>
    <w:basedOn w:val="Normal"/>
    <w:link w:val="FooterChar"/>
    <w:rsid w:val="009D2D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Cs/>
      <w:lang w:eastAsia="bg-BG"/>
    </w:rPr>
  </w:style>
  <w:style w:type="character" w:customStyle="1" w:styleId="FooterChar">
    <w:name w:val="Footer Char"/>
    <w:basedOn w:val="DefaultParagraphFont"/>
    <w:link w:val="Footer"/>
    <w:rsid w:val="009D2DC5"/>
    <w:rPr>
      <w:rFonts w:ascii="Times New Roman" w:eastAsia="Times New Roman" w:hAnsi="Times New Roman" w:cs="Times New Roman"/>
      <w:bCs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D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profile.mlsp.government.bg" TargetMode="External"/><Relationship Id="rId18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mailto:iangelov@mlsp.government.bg" TargetMode="External"/><Relationship Id="rId17" Type="http://schemas.openxmlformats.org/officeDocument/2006/relationships/footer" Target="footer4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bait@bait.b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S. Shopska</dc:creator>
  <cp:keywords/>
  <dc:description/>
  <cp:lastModifiedBy>Ivelina S. Shopska</cp:lastModifiedBy>
  <cp:revision>4</cp:revision>
  <dcterms:created xsi:type="dcterms:W3CDTF">2017-09-04T05:43:00Z</dcterms:created>
  <dcterms:modified xsi:type="dcterms:W3CDTF">2017-09-04T05:53:00Z</dcterms:modified>
</cp:coreProperties>
</file>